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7A8D" w14:textId="77777777" w:rsidR="0078257C" w:rsidRDefault="0078257C" w:rsidP="006F1537">
      <w:pPr>
        <w:spacing w:before="90" w:after="15" w:line="240" w:lineRule="auto"/>
        <w:jc w:val="center"/>
        <w:outlineLvl w:val="2"/>
        <w:rPr>
          <w:rFonts w:ascii="Arial" w:eastAsia="Times New Roman" w:hAnsi="Arial" w:cs="Arial"/>
          <w:b/>
          <w:bCs/>
          <w:smallCaps/>
          <w:color w:val="00009A"/>
          <w:sz w:val="27"/>
          <w:szCs w:val="27"/>
          <w:lang w:eastAsia="ru-RU"/>
        </w:rPr>
      </w:pPr>
    </w:p>
    <w:p w14:paraId="4D31A1DE" w14:textId="77777777" w:rsidR="00183487" w:rsidRPr="00183487" w:rsidRDefault="00183487" w:rsidP="00183487">
      <w:pPr>
        <w:keepNext/>
        <w:spacing w:after="0" w:line="240" w:lineRule="auto"/>
        <w:ind w:left="10560"/>
        <w:outlineLvl w:val="3"/>
        <w:rPr>
          <w:rFonts w:ascii="Times New Roman" w:eastAsia="Times New Roman" w:hAnsi="Times New Roman" w:cs="Times New Roman"/>
          <w:sz w:val="24"/>
          <w:szCs w:val="24"/>
          <w:lang w:eastAsia="ru-RU"/>
        </w:rPr>
      </w:pPr>
      <w:r w:rsidRPr="00183487">
        <w:rPr>
          <w:rFonts w:ascii="Times New Roman" w:eastAsia="Times New Roman" w:hAnsi="Times New Roman" w:cs="Times New Roman"/>
          <w:sz w:val="24"/>
          <w:szCs w:val="24"/>
          <w:lang w:eastAsia="ru-RU"/>
        </w:rPr>
        <w:t>УТВЕРЖДЕН</w:t>
      </w:r>
    </w:p>
    <w:p w14:paraId="041B9606" w14:textId="77777777" w:rsidR="00183487" w:rsidRPr="00183487" w:rsidRDefault="00183487" w:rsidP="00183487">
      <w:pPr>
        <w:keepNext/>
        <w:spacing w:after="0" w:line="240" w:lineRule="auto"/>
        <w:ind w:left="10560"/>
        <w:outlineLvl w:val="3"/>
        <w:rPr>
          <w:rFonts w:ascii="Times New Roman" w:eastAsia="Times New Roman" w:hAnsi="Times New Roman" w:cs="Times New Roman"/>
          <w:sz w:val="24"/>
          <w:szCs w:val="24"/>
          <w:lang w:eastAsia="ru-RU"/>
        </w:rPr>
      </w:pPr>
      <w:r w:rsidRPr="00183487">
        <w:rPr>
          <w:rFonts w:ascii="Times New Roman" w:eastAsia="Times New Roman" w:hAnsi="Times New Roman" w:cs="Times New Roman"/>
          <w:sz w:val="24"/>
          <w:szCs w:val="24"/>
          <w:lang w:eastAsia="ru-RU"/>
        </w:rPr>
        <w:t>распоряжением Контрольно-счетной палаты города Смоленска</w:t>
      </w:r>
    </w:p>
    <w:p w14:paraId="31570586" w14:textId="0504E35D" w:rsidR="00183487" w:rsidRPr="00183487" w:rsidRDefault="00183487" w:rsidP="00183487">
      <w:pPr>
        <w:keepNext/>
        <w:spacing w:after="0" w:line="240" w:lineRule="auto"/>
        <w:ind w:left="10560"/>
        <w:outlineLvl w:val="3"/>
        <w:rPr>
          <w:rFonts w:ascii="Times New Roman" w:eastAsia="Times New Roman" w:hAnsi="Times New Roman" w:cs="Times New Roman"/>
          <w:sz w:val="24"/>
          <w:szCs w:val="24"/>
          <w:lang w:eastAsia="ru-RU"/>
        </w:rPr>
      </w:pPr>
      <w:r w:rsidRPr="00183487">
        <w:rPr>
          <w:rFonts w:ascii="Times New Roman" w:eastAsia="Times New Roman" w:hAnsi="Times New Roman" w:cs="Times New Roman"/>
          <w:sz w:val="24"/>
          <w:szCs w:val="24"/>
          <w:lang w:eastAsia="ru-RU"/>
        </w:rPr>
        <w:t>от «</w:t>
      </w:r>
      <w:r w:rsidR="00D24390">
        <w:rPr>
          <w:rFonts w:ascii="Times New Roman" w:eastAsia="Times New Roman" w:hAnsi="Times New Roman" w:cs="Times New Roman"/>
          <w:sz w:val="24"/>
          <w:szCs w:val="24"/>
          <w:lang w:eastAsia="ru-RU"/>
        </w:rPr>
        <w:t>21</w:t>
      </w:r>
      <w:r w:rsidRPr="00183487">
        <w:rPr>
          <w:rFonts w:ascii="Times New Roman" w:eastAsia="Times New Roman" w:hAnsi="Times New Roman" w:cs="Times New Roman"/>
          <w:sz w:val="24"/>
          <w:szCs w:val="24"/>
          <w:lang w:eastAsia="ru-RU"/>
        </w:rPr>
        <w:t xml:space="preserve">» </w:t>
      </w:r>
      <w:r w:rsidR="00D24390">
        <w:rPr>
          <w:rFonts w:ascii="Times New Roman" w:eastAsia="Times New Roman" w:hAnsi="Times New Roman" w:cs="Times New Roman"/>
          <w:sz w:val="24"/>
          <w:szCs w:val="24"/>
          <w:lang w:eastAsia="ru-RU"/>
        </w:rPr>
        <w:t>декабря</w:t>
      </w:r>
      <w:r w:rsidRPr="00183487">
        <w:rPr>
          <w:rFonts w:ascii="Times New Roman" w:eastAsia="Times New Roman" w:hAnsi="Times New Roman" w:cs="Times New Roman"/>
          <w:sz w:val="24"/>
          <w:szCs w:val="24"/>
          <w:lang w:eastAsia="ru-RU"/>
        </w:rPr>
        <w:t xml:space="preserve"> 20</w:t>
      </w:r>
      <w:r w:rsidR="007819CC">
        <w:rPr>
          <w:rFonts w:ascii="Times New Roman" w:eastAsia="Times New Roman" w:hAnsi="Times New Roman" w:cs="Times New Roman"/>
          <w:sz w:val="24"/>
          <w:szCs w:val="24"/>
          <w:lang w:eastAsia="ru-RU"/>
        </w:rPr>
        <w:t>20</w:t>
      </w:r>
      <w:r w:rsidRPr="00183487">
        <w:rPr>
          <w:rFonts w:ascii="Times New Roman" w:eastAsia="Times New Roman" w:hAnsi="Times New Roman" w:cs="Times New Roman"/>
          <w:sz w:val="24"/>
          <w:szCs w:val="24"/>
          <w:lang w:eastAsia="ru-RU"/>
        </w:rPr>
        <w:t xml:space="preserve"> года № </w:t>
      </w:r>
      <w:r w:rsidR="00D24390">
        <w:rPr>
          <w:rFonts w:ascii="Times New Roman" w:eastAsia="Times New Roman" w:hAnsi="Times New Roman" w:cs="Times New Roman"/>
          <w:sz w:val="24"/>
          <w:szCs w:val="24"/>
          <w:lang w:eastAsia="ru-RU"/>
        </w:rPr>
        <w:t>95</w:t>
      </w:r>
    </w:p>
    <w:p w14:paraId="27787930" w14:textId="77777777" w:rsidR="007819CC" w:rsidRPr="007819CC" w:rsidRDefault="007819CC" w:rsidP="007819CC">
      <w:pPr>
        <w:keepNext/>
        <w:spacing w:after="0" w:line="240" w:lineRule="auto"/>
        <w:jc w:val="center"/>
        <w:outlineLvl w:val="0"/>
        <w:rPr>
          <w:rFonts w:ascii="Times New Roman" w:eastAsia="Times New Roman" w:hAnsi="Times New Roman" w:cs="Times New Roman"/>
          <w:b/>
          <w:bCs/>
          <w:sz w:val="24"/>
          <w:szCs w:val="24"/>
          <w:lang w:eastAsia="ru-RU"/>
        </w:rPr>
      </w:pPr>
      <w:r w:rsidRPr="007819CC">
        <w:rPr>
          <w:rFonts w:ascii="Times New Roman" w:eastAsia="Times New Roman" w:hAnsi="Times New Roman" w:cs="Times New Roman"/>
          <w:b/>
          <w:bCs/>
          <w:sz w:val="24"/>
          <w:szCs w:val="24"/>
          <w:lang w:eastAsia="ru-RU"/>
        </w:rPr>
        <w:t>ПЛАН РАБОТЫ</w:t>
      </w:r>
    </w:p>
    <w:p w14:paraId="53CDF0EA" w14:textId="77777777" w:rsidR="007819CC" w:rsidRPr="007819CC" w:rsidRDefault="007819CC" w:rsidP="007819CC">
      <w:pPr>
        <w:keepNext/>
        <w:spacing w:after="0" w:line="240" w:lineRule="auto"/>
        <w:jc w:val="center"/>
        <w:outlineLvl w:val="0"/>
        <w:rPr>
          <w:rFonts w:ascii="Times New Roman" w:eastAsia="Times New Roman" w:hAnsi="Times New Roman" w:cs="Times New Roman"/>
          <w:b/>
          <w:bCs/>
          <w:sz w:val="24"/>
          <w:szCs w:val="24"/>
          <w:lang w:eastAsia="ru-RU"/>
        </w:rPr>
      </w:pPr>
      <w:r w:rsidRPr="007819CC">
        <w:rPr>
          <w:rFonts w:ascii="Times New Roman" w:eastAsia="Times New Roman" w:hAnsi="Times New Roman" w:cs="Times New Roman"/>
          <w:b/>
          <w:bCs/>
          <w:sz w:val="24"/>
          <w:szCs w:val="24"/>
          <w:lang w:eastAsia="ru-RU"/>
        </w:rPr>
        <w:t>Контрольно-счетной палаты города Смоленска</w:t>
      </w:r>
    </w:p>
    <w:p w14:paraId="1EA02FFB" w14:textId="77777777" w:rsidR="007819CC" w:rsidRPr="007819CC" w:rsidRDefault="007819CC" w:rsidP="007819CC">
      <w:pPr>
        <w:keepNext/>
        <w:spacing w:after="0" w:line="240" w:lineRule="auto"/>
        <w:jc w:val="center"/>
        <w:outlineLvl w:val="0"/>
        <w:rPr>
          <w:rFonts w:ascii="Times New Roman" w:eastAsia="Times New Roman" w:hAnsi="Times New Roman" w:cs="Times New Roman"/>
          <w:b/>
          <w:bCs/>
          <w:sz w:val="24"/>
          <w:szCs w:val="24"/>
          <w:lang w:eastAsia="ru-RU"/>
        </w:rPr>
      </w:pPr>
      <w:r w:rsidRPr="007819CC">
        <w:rPr>
          <w:rFonts w:ascii="Times New Roman" w:eastAsia="Times New Roman" w:hAnsi="Times New Roman" w:cs="Times New Roman"/>
          <w:b/>
          <w:bCs/>
          <w:sz w:val="24"/>
          <w:szCs w:val="24"/>
          <w:lang w:eastAsia="ru-RU"/>
        </w:rPr>
        <w:t>на 2021 год</w:t>
      </w:r>
    </w:p>
    <w:p w14:paraId="025D640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bl>
      <w:tblPr>
        <w:tblW w:w="15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64"/>
        <w:gridCol w:w="3119"/>
        <w:gridCol w:w="1843"/>
        <w:gridCol w:w="3828"/>
      </w:tblGrid>
      <w:tr w:rsidR="007819CC" w:rsidRPr="007819CC" w14:paraId="1B519236" w14:textId="77777777" w:rsidTr="008C5417">
        <w:trPr>
          <w:trHeight w:val="934"/>
          <w:tblHeader/>
        </w:trPr>
        <w:tc>
          <w:tcPr>
            <w:tcW w:w="709" w:type="dxa"/>
            <w:shd w:val="clear" w:color="auto" w:fill="auto"/>
            <w:vAlign w:val="center"/>
          </w:tcPr>
          <w:p w14:paraId="53D37B6B"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w:t>
            </w:r>
          </w:p>
          <w:p w14:paraId="7332A305"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п/п</w:t>
            </w:r>
          </w:p>
        </w:tc>
        <w:tc>
          <w:tcPr>
            <w:tcW w:w="5564" w:type="dxa"/>
            <w:shd w:val="clear" w:color="auto" w:fill="auto"/>
            <w:vAlign w:val="center"/>
          </w:tcPr>
          <w:p w14:paraId="78A4DDEA" w14:textId="77777777" w:rsidR="007819CC" w:rsidRPr="007819CC" w:rsidRDefault="007819CC" w:rsidP="007819CC">
            <w:pPr>
              <w:keepNext/>
              <w:spacing w:after="0" w:line="240" w:lineRule="auto"/>
              <w:jc w:val="center"/>
              <w:outlineLvl w:val="0"/>
              <w:rPr>
                <w:rFonts w:ascii="Times New Roman" w:eastAsia="Times New Roman" w:hAnsi="Times New Roman" w:cs="Times New Roman"/>
                <w:b/>
                <w:bCs/>
                <w:sz w:val="24"/>
                <w:szCs w:val="24"/>
                <w:lang w:eastAsia="ru-RU"/>
              </w:rPr>
            </w:pPr>
            <w:r w:rsidRPr="007819CC">
              <w:rPr>
                <w:rFonts w:ascii="Times New Roman" w:eastAsia="Times New Roman" w:hAnsi="Times New Roman" w:cs="Times New Roman"/>
                <w:b/>
                <w:bCs/>
                <w:sz w:val="24"/>
                <w:szCs w:val="24"/>
                <w:lang w:eastAsia="ru-RU"/>
              </w:rPr>
              <w:t>Наименование мероприятий</w:t>
            </w:r>
          </w:p>
        </w:tc>
        <w:tc>
          <w:tcPr>
            <w:tcW w:w="3119" w:type="dxa"/>
            <w:shd w:val="clear" w:color="auto" w:fill="auto"/>
            <w:vAlign w:val="center"/>
          </w:tcPr>
          <w:p w14:paraId="67E257CF"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 xml:space="preserve">Объект мероприятия </w:t>
            </w:r>
            <w:r w:rsidRPr="007819CC">
              <w:rPr>
                <w:rFonts w:ascii="Times New Roman" w:eastAsia="Times New Roman" w:hAnsi="Times New Roman" w:cs="Times New Roman"/>
                <w:sz w:val="20"/>
                <w:szCs w:val="20"/>
                <w:lang w:eastAsia="ru-RU"/>
              </w:rPr>
              <w:t>(только для раздела 2)</w:t>
            </w:r>
          </w:p>
        </w:tc>
        <w:tc>
          <w:tcPr>
            <w:tcW w:w="1843" w:type="dxa"/>
            <w:shd w:val="clear" w:color="auto" w:fill="auto"/>
            <w:vAlign w:val="center"/>
          </w:tcPr>
          <w:p w14:paraId="714F9F80"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Срок проведения мероприятия</w:t>
            </w:r>
          </w:p>
        </w:tc>
        <w:tc>
          <w:tcPr>
            <w:tcW w:w="3828" w:type="dxa"/>
            <w:shd w:val="clear" w:color="auto" w:fill="auto"/>
            <w:vAlign w:val="center"/>
          </w:tcPr>
          <w:p w14:paraId="16A6E2A5"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Основание для включения в план работы</w:t>
            </w:r>
          </w:p>
        </w:tc>
      </w:tr>
      <w:tr w:rsidR="007819CC" w:rsidRPr="007819CC" w14:paraId="21426F25" w14:textId="77777777" w:rsidTr="008C5417">
        <w:trPr>
          <w:trHeight w:val="555"/>
        </w:trPr>
        <w:tc>
          <w:tcPr>
            <w:tcW w:w="15063" w:type="dxa"/>
            <w:gridSpan w:val="5"/>
            <w:shd w:val="clear" w:color="auto" w:fill="auto"/>
            <w:vAlign w:val="center"/>
          </w:tcPr>
          <w:p w14:paraId="2362D2EC" w14:textId="77777777" w:rsidR="007819CC" w:rsidRPr="007819CC" w:rsidRDefault="007819CC" w:rsidP="007819CC">
            <w:pPr>
              <w:spacing w:after="0" w:line="240" w:lineRule="auto"/>
              <w:ind w:left="360"/>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t>Раздел 1. Экспертно-аналитические мероприятия</w:t>
            </w:r>
          </w:p>
        </w:tc>
      </w:tr>
      <w:tr w:rsidR="007819CC" w:rsidRPr="007819CC" w14:paraId="579B31B3" w14:textId="77777777" w:rsidTr="008C5417">
        <w:trPr>
          <w:trHeight w:val="958"/>
        </w:trPr>
        <w:tc>
          <w:tcPr>
            <w:tcW w:w="709" w:type="dxa"/>
            <w:shd w:val="clear" w:color="auto" w:fill="auto"/>
            <w:vAlign w:val="center"/>
          </w:tcPr>
          <w:p w14:paraId="0CAE95E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1.1.</w:t>
            </w:r>
          </w:p>
        </w:tc>
        <w:tc>
          <w:tcPr>
            <w:tcW w:w="5564" w:type="dxa"/>
            <w:shd w:val="clear" w:color="auto" w:fill="auto"/>
            <w:vAlign w:val="center"/>
          </w:tcPr>
          <w:p w14:paraId="20B90F31" w14:textId="77777777" w:rsidR="007819CC" w:rsidRPr="007819CC" w:rsidRDefault="007819CC" w:rsidP="007819CC">
            <w:pPr>
              <w:keepNext/>
              <w:spacing w:after="0" w:line="240" w:lineRule="auto"/>
              <w:jc w:val="both"/>
              <w:outlineLvl w:val="0"/>
              <w:rPr>
                <w:rFonts w:ascii="Times New Roman" w:eastAsia="Times New Roman" w:hAnsi="Times New Roman" w:cs="Times New Roman"/>
                <w:b/>
                <w:bCs/>
                <w:sz w:val="28"/>
                <w:szCs w:val="20"/>
                <w:lang w:eastAsia="ru-RU"/>
              </w:rPr>
            </w:pPr>
            <w:r w:rsidRPr="007819CC">
              <w:rPr>
                <w:rFonts w:ascii="Times New Roman" w:eastAsia="Times New Roman" w:hAnsi="Times New Roman" w:cs="Times New Roman"/>
                <w:bCs/>
                <w:sz w:val="24"/>
                <w:szCs w:val="24"/>
                <w:lang w:eastAsia="ru-RU"/>
              </w:rPr>
              <w:t>Экспертиза проектов решений «О внесении изменений в бюджет города Смоленска на 2021 год и на плановый период 2022 и 2023 годов»</w:t>
            </w:r>
          </w:p>
        </w:tc>
        <w:tc>
          <w:tcPr>
            <w:tcW w:w="3119" w:type="dxa"/>
            <w:shd w:val="clear" w:color="auto" w:fill="auto"/>
            <w:vAlign w:val="center"/>
          </w:tcPr>
          <w:p w14:paraId="7688899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6F1347E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51BB932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2 ст. 157 БК РФ;</w:t>
            </w:r>
          </w:p>
          <w:p w14:paraId="240A598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 </w:t>
            </w:r>
            <w:proofErr w:type="spellStart"/>
            <w:r w:rsidRPr="007819CC">
              <w:rPr>
                <w:rFonts w:ascii="Times New Roman" w:eastAsia="Times New Roman" w:hAnsi="Times New Roman" w:cs="Times New Roman"/>
                <w:sz w:val="24"/>
                <w:szCs w:val="24"/>
                <w:lang w:eastAsia="ru-RU"/>
              </w:rPr>
              <w:t>п.п</w:t>
            </w:r>
            <w:proofErr w:type="spellEnd"/>
            <w:r w:rsidRPr="007819CC">
              <w:rPr>
                <w:rFonts w:ascii="Times New Roman" w:eastAsia="Times New Roman" w:hAnsi="Times New Roman" w:cs="Times New Roman"/>
                <w:sz w:val="24"/>
                <w:szCs w:val="24"/>
                <w:lang w:eastAsia="ru-RU"/>
              </w:rPr>
              <w:t>. 2, 7 ч. 2 ст. 9 Закона № 6-ФЗ;</w:t>
            </w:r>
          </w:p>
          <w:p w14:paraId="3C1A4A2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59097FBA" w14:textId="77777777" w:rsidTr="008C5417">
        <w:trPr>
          <w:trHeight w:val="703"/>
        </w:trPr>
        <w:tc>
          <w:tcPr>
            <w:tcW w:w="709" w:type="dxa"/>
            <w:shd w:val="clear" w:color="auto" w:fill="auto"/>
            <w:vAlign w:val="center"/>
          </w:tcPr>
          <w:p w14:paraId="77CE8C1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1.2.</w:t>
            </w:r>
          </w:p>
        </w:tc>
        <w:tc>
          <w:tcPr>
            <w:tcW w:w="5564" w:type="dxa"/>
            <w:shd w:val="clear" w:color="auto" w:fill="auto"/>
            <w:vAlign w:val="center"/>
          </w:tcPr>
          <w:p w14:paraId="49E08BE5" w14:textId="77777777" w:rsidR="007819CC" w:rsidRPr="007819CC" w:rsidRDefault="007819CC" w:rsidP="007819CC">
            <w:pPr>
              <w:keepNext/>
              <w:spacing w:after="0" w:line="240" w:lineRule="auto"/>
              <w:jc w:val="both"/>
              <w:outlineLvl w:val="0"/>
              <w:rPr>
                <w:rFonts w:ascii="Times New Roman" w:eastAsia="Times New Roman" w:hAnsi="Times New Roman" w:cs="Times New Roman"/>
                <w:b/>
                <w:bCs/>
                <w:sz w:val="28"/>
                <w:szCs w:val="20"/>
                <w:highlight w:val="yellow"/>
                <w:lang w:eastAsia="ru-RU"/>
              </w:rPr>
            </w:pPr>
            <w:r w:rsidRPr="007819CC">
              <w:rPr>
                <w:rFonts w:ascii="Times New Roman" w:eastAsia="Times New Roman" w:hAnsi="Times New Roman" w:cs="Times New Roman"/>
                <w:bCs/>
                <w:sz w:val="24"/>
                <w:szCs w:val="24"/>
                <w:lang w:eastAsia="ru-RU"/>
              </w:rPr>
              <w:t>Экспертиза проектов нормативных правовых актов, регулирующих бюджетные правоотношения</w:t>
            </w:r>
          </w:p>
        </w:tc>
        <w:tc>
          <w:tcPr>
            <w:tcW w:w="3119" w:type="dxa"/>
            <w:shd w:val="clear" w:color="auto" w:fill="auto"/>
            <w:vAlign w:val="center"/>
          </w:tcPr>
          <w:p w14:paraId="4663A5A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77D80E1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36A0F77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1 ст. 268.1 БК РФ;</w:t>
            </w:r>
          </w:p>
          <w:p w14:paraId="5843A21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8 ч. 2 ст. 9 Закона № 6-ФЗ;</w:t>
            </w:r>
          </w:p>
          <w:p w14:paraId="35AD6BB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12767FAB" w14:textId="77777777" w:rsidTr="008C5417">
        <w:trPr>
          <w:trHeight w:val="1579"/>
        </w:trPr>
        <w:tc>
          <w:tcPr>
            <w:tcW w:w="709" w:type="dxa"/>
            <w:shd w:val="clear" w:color="auto" w:fill="auto"/>
            <w:vAlign w:val="center"/>
          </w:tcPr>
          <w:p w14:paraId="5C75EA4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1.3.</w:t>
            </w:r>
          </w:p>
        </w:tc>
        <w:tc>
          <w:tcPr>
            <w:tcW w:w="5564" w:type="dxa"/>
            <w:shd w:val="clear" w:color="auto" w:fill="auto"/>
            <w:vAlign w:val="center"/>
          </w:tcPr>
          <w:p w14:paraId="32A941E4" w14:textId="77777777" w:rsidR="007819CC" w:rsidRPr="007819CC" w:rsidRDefault="007819CC" w:rsidP="007819CC">
            <w:pPr>
              <w:keepNext/>
              <w:spacing w:after="0" w:line="240" w:lineRule="auto"/>
              <w:jc w:val="both"/>
              <w:outlineLvl w:val="0"/>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Смоленска</w:t>
            </w:r>
          </w:p>
        </w:tc>
        <w:tc>
          <w:tcPr>
            <w:tcW w:w="3119" w:type="dxa"/>
            <w:shd w:val="clear" w:color="auto" w:fill="auto"/>
            <w:vAlign w:val="center"/>
          </w:tcPr>
          <w:p w14:paraId="2251A617"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315D872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6C1722A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2 ст. 157 БК РФ;</w:t>
            </w:r>
          </w:p>
          <w:p w14:paraId="4E9A77E7"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 п. 7 ч. 2 ст. 9 Закона № 6-ФЗ; </w:t>
            </w:r>
          </w:p>
          <w:p w14:paraId="16F6BB27"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074EE30F" w14:textId="77777777" w:rsidTr="008C5417">
        <w:trPr>
          <w:trHeight w:val="990"/>
        </w:trPr>
        <w:tc>
          <w:tcPr>
            <w:tcW w:w="709" w:type="dxa"/>
            <w:shd w:val="clear" w:color="auto" w:fill="auto"/>
            <w:vAlign w:val="center"/>
          </w:tcPr>
          <w:p w14:paraId="670C74F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1.4.</w:t>
            </w:r>
          </w:p>
        </w:tc>
        <w:tc>
          <w:tcPr>
            <w:tcW w:w="5564" w:type="dxa"/>
            <w:shd w:val="clear" w:color="auto" w:fill="auto"/>
            <w:vAlign w:val="center"/>
          </w:tcPr>
          <w:p w14:paraId="63EF6019" w14:textId="77777777" w:rsidR="007819CC" w:rsidRPr="007819CC" w:rsidRDefault="007819CC" w:rsidP="007819CC">
            <w:pPr>
              <w:keepNext/>
              <w:spacing w:after="0" w:line="240" w:lineRule="auto"/>
              <w:jc w:val="both"/>
              <w:outlineLvl w:val="0"/>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Финансово-экономическая экспертиза муниципальных программ</w:t>
            </w:r>
          </w:p>
        </w:tc>
        <w:tc>
          <w:tcPr>
            <w:tcW w:w="3119" w:type="dxa"/>
            <w:shd w:val="clear" w:color="auto" w:fill="auto"/>
            <w:vAlign w:val="center"/>
          </w:tcPr>
          <w:p w14:paraId="71468668"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399F302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2B062EA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2 ст. 157 БК РФ;</w:t>
            </w:r>
          </w:p>
          <w:p w14:paraId="27381C7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 п. 7 ч. 2 ст. 9 Закона № 6-ФЗ; </w:t>
            </w:r>
          </w:p>
          <w:p w14:paraId="2EA83D9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177A2B87" w14:textId="77777777" w:rsidTr="008C5417">
        <w:trPr>
          <w:trHeight w:val="887"/>
        </w:trPr>
        <w:tc>
          <w:tcPr>
            <w:tcW w:w="709" w:type="dxa"/>
            <w:shd w:val="clear" w:color="auto" w:fill="auto"/>
            <w:vAlign w:val="center"/>
          </w:tcPr>
          <w:p w14:paraId="786961D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1.5.</w:t>
            </w:r>
          </w:p>
        </w:tc>
        <w:tc>
          <w:tcPr>
            <w:tcW w:w="5564" w:type="dxa"/>
            <w:shd w:val="clear" w:color="auto" w:fill="auto"/>
            <w:vAlign w:val="center"/>
          </w:tcPr>
          <w:p w14:paraId="7DDB08BC" w14:textId="77777777" w:rsidR="007819CC" w:rsidRPr="007819CC" w:rsidRDefault="007819CC" w:rsidP="007819CC">
            <w:pPr>
              <w:autoSpaceDE w:val="0"/>
              <w:autoSpaceDN w:val="0"/>
              <w:adjustRightInd w:val="0"/>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Внешняя проверка бюджетной отчетности главных администраторов бюджетных средств за 2020 год</w:t>
            </w:r>
          </w:p>
        </w:tc>
        <w:tc>
          <w:tcPr>
            <w:tcW w:w="3119" w:type="dxa"/>
            <w:shd w:val="clear" w:color="auto" w:fill="auto"/>
          </w:tcPr>
          <w:p w14:paraId="56EB04E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11285F2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tcPr>
          <w:p w14:paraId="54D6FBF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264.4 БК РФ;</w:t>
            </w:r>
          </w:p>
          <w:p w14:paraId="568DE1D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3 ч. 2 ст. 9 Закона № 6-ФЗ;</w:t>
            </w:r>
          </w:p>
          <w:p w14:paraId="1C1CDEA7"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p w14:paraId="1A966A5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 ст. 50 Положения о бюджетном процессе </w:t>
            </w:r>
          </w:p>
        </w:tc>
      </w:tr>
      <w:tr w:rsidR="007819CC" w:rsidRPr="007819CC" w14:paraId="5DD321D9" w14:textId="77777777" w:rsidTr="008C5417">
        <w:trPr>
          <w:trHeight w:val="1423"/>
        </w:trPr>
        <w:tc>
          <w:tcPr>
            <w:tcW w:w="709" w:type="dxa"/>
            <w:shd w:val="clear" w:color="auto" w:fill="auto"/>
            <w:vAlign w:val="center"/>
          </w:tcPr>
          <w:p w14:paraId="44E49C0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lastRenderedPageBreak/>
              <w:t>1.6.</w:t>
            </w:r>
          </w:p>
        </w:tc>
        <w:tc>
          <w:tcPr>
            <w:tcW w:w="5564" w:type="dxa"/>
            <w:shd w:val="clear" w:color="auto" w:fill="auto"/>
            <w:vAlign w:val="center"/>
          </w:tcPr>
          <w:p w14:paraId="11439FE7" w14:textId="77777777" w:rsidR="007819CC" w:rsidRPr="007819CC" w:rsidRDefault="007819CC" w:rsidP="007819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Внешняя проверка годового отчета об исполнении бюджета города Смоленска за 2020 год и подготовка заключения на годовой отчет об исполнении бюджета города Смоленска за 2020 год</w:t>
            </w:r>
          </w:p>
        </w:tc>
        <w:tc>
          <w:tcPr>
            <w:tcW w:w="3119" w:type="dxa"/>
            <w:shd w:val="clear" w:color="auto" w:fill="auto"/>
          </w:tcPr>
          <w:p w14:paraId="6A5A1A1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1DA7AE8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tcPr>
          <w:p w14:paraId="44DF90D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264.4 БК РФ;</w:t>
            </w:r>
          </w:p>
          <w:p w14:paraId="4FC558FB"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3 ч. 2 ст. 9 Закона № 6-ФЗ;</w:t>
            </w:r>
          </w:p>
          <w:p w14:paraId="60F3883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p w14:paraId="79BCDF6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50 Положения о бюджетном процессе</w:t>
            </w:r>
          </w:p>
        </w:tc>
      </w:tr>
      <w:tr w:rsidR="007819CC" w:rsidRPr="007819CC" w14:paraId="7A3D1A71" w14:textId="77777777" w:rsidTr="008C5417">
        <w:trPr>
          <w:trHeight w:val="887"/>
        </w:trPr>
        <w:tc>
          <w:tcPr>
            <w:tcW w:w="709" w:type="dxa"/>
            <w:shd w:val="clear" w:color="auto" w:fill="auto"/>
            <w:vAlign w:val="center"/>
          </w:tcPr>
          <w:p w14:paraId="07C65AE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1.7.</w:t>
            </w:r>
          </w:p>
        </w:tc>
        <w:tc>
          <w:tcPr>
            <w:tcW w:w="5564" w:type="dxa"/>
            <w:shd w:val="clear" w:color="auto" w:fill="auto"/>
            <w:vAlign w:val="center"/>
          </w:tcPr>
          <w:p w14:paraId="5F9AE873" w14:textId="77777777" w:rsidR="007819CC" w:rsidRPr="007819CC" w:rsidRDefault="007819CC" w:rsidP="007819CC">
            <w:pPr>
              <w:keepNext/>
              <w:spacing w:after="0" w:line="240" w:lineRule="auto"/>
              <w:jc w:val="both"/>
              <w:outlineLvl w:val="0"/>
              <w:rPr>
                <w:rFonts w:ascii="Times New Roman" w:eastAsia="Times New Roman" w:hAnsi="Times New Roman" w:cs="Times New Roman"/>
                <w:sz w:val="24"/>
                <w:szCs w:val="24"/>
                <w:lang w:eastAsia="ru-RU"/>
              </w:rPr>
            </w:pPr>
            <w:r w:rsidRPr="007819CC">
              <w:rPr>
                <w:rFonts w:ascii="Times New Roman" w:eastAsia="Times New Roman" w:hAnsi="Times New Roman" w:cs="Times New Roman"/>
                <w:bCs/>
                <w:sz w:val="24"/>
                <w:szCs w:val="24"/>
                <w:lang w:eastAsia="ru-RU"/>
              </w:rPr>
              <w:t>Анализ отчета об исполнении бюджета города Смоленска за 1 квартал 2021 года</w:t>
            </w:r>
          </w:p>
        </w:tc>
        <w:tc>
          <w:tcPr>
            <w:tcW w:w="3119" w:type="dxa"/>
            <w:shd w:val="clear" w:color="auto" w:fill="auto"/>
            <w:vAlign w:val="center"/>
          </w:tcPr>
          <w:p w14:paraId="54D4600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727443E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715EF06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268.1 БК РФ;</w:t>
            </w:r>
          </w:p>
          <w:p w14:paraId="623A863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50 Положения о бюджетном процессе</w:t>
            </w:r>
          </w:p>
        </w:tc>
      </w:tr>
      <w:tr w:rsidR="007819CC" w:rsidRPr="007819CC" w14:paraId="4A3FF20F" w14:textId="77777777" w:rsidTr="008C5417">
        <w:trPr>
          <w:trHeight w:val="887"/>
        </w:trPr>
        <w:tc>
          <w:tcPr>
            <w:tcW w:w="709" w:type="dxa"/>
            <w:shd w:val="clear" w:color="auto" w:fill="auto"/>
            <w:vAlign w:val="center"/>
          </w:tcPr>
          <w:p w14:paraId="152C4F0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1.8.</w:t>
            </w:r>
          </w:p>
        </w:tc>
        <w:tc>
          <w:tcPr>
            <w:tcW w:w="5564" w:type="dxa"/>
            <w:shd w:val="clear" w:color="auto" w:fill="auto"/>
            <w:vAlign w:val="center"/>
          </w:tcPr>
          <w:p w14:paraId="5FE14BB6" w14:textId="77777777" w:rsidR="007819CC" w:rsidRPr="007819CC" w:rsidRDefault="007819CC" w:rsidP="007819CC">
            <w:pPr>
              <w:keepNext/>
              <w:spacing w:after="0" w:line="240" w:lineRule="auto"/>
              <w:jc w:val="both"/>
              <w:outlineLvl w:val="0"/>
              <w:rPr>
                <w:rFonts w:ascii="Times New Roman" w:eastAsia="Times New Roman" w:hAnsi="Times New Roman" w:cs="Times New Roman"/>
                <w:sz w:val="24"/>
                <w:szCs w:val="24"/>
                <w:lang w:eastAsia="ru-RU"/>
              </w:rPr>
            </w:pPr>
            <w:r w:rsidRPr="007819CC">
              <w:rPr>
                <w:rFonts w:ascii="Times New Roman" w:eastAsia="Times New Roman" w:hAnsi="Times New Roman" w:cs="Times New Roman"/>
                <w:bCs/>
                <w:sz w:val="24"/>
                <w:szCs w:val="24"/>
                <w:lang w:eastAsia="ru-RU"/>
              </w:rPr>
              <w:t>Анализ отчета об исполнении бюджета города Смоленска за 1 полугодие 2021 года</w:t>
            </w:r>
          </w:p>
        </w:tc>
        <w:tc>
          <w:tcPr>
            <w:tcW w:w="3119" w:type="dxa"/>
            <w:shd w:val="clear" w:color="auto" w:fill="auto"/>
            <w:vAlign w:val="center"/>
          </w:tcPr>
          <w:p w14:paraId="6122627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7F28C89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5AA46D19"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268.1 БК РФ;</w:t>
            </w:r>
          </w:p>
          <w:p w14:paraId="70FA37E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50 Положения о бюджетном процессе</w:t>
            </w:r>
          </w:p>
        </w:tc>
      </w:tr>
      <w:tr w:rsidR="007819CC" w:rsidRPr="007819CC" w14:paraId="17C099FC" w14:textId="77777777" w:rsidTr="008C5417">
        <w:trPr>
          <w:trHeight w:val="878"/>
        </w:trPr>
        <w:tc>
          <w:tcPr>
            <w:tcW w:w="709" w:type="dxa"/>
            <w:shd w:val="clear" w:color="auto" w:fill="auto"/>
            <w:vAlign w:val="center"/>
          </w:tcPr>
          <w:p w14:paraId="1236129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1.9.</w:t>
            </w:r>
          </w:p>
        </w:tc>
        <w:tc>
          <w:tcPr>
            <w:tcW w:w="5564" w:type="dxa"/>
            <w:shd w:val="clear" w:color="auto" w:fill="auto"/>
            <w:vAlign w:val="center"/>
          </w:tcPr>
          <w:p w14:paraId="3F73652C" w14:textId="77777777" w:rsidR="007819CC" w:rsidRPr="007819CC" w:rsidRDefault="007819CC" w:rsidP="007819CC">
            <w:pPr>
              <w:keepNext/>
              <w:spacing w:after="0" w:line="240" w:lineRule="auto"/>
              <w:jc w:val="both"/>
              <w:outlineLvl w:val="0"/>
              <w:rPr>
                <w:rFonts w:ascii="Times New Roman" w:eastAsia="Times New Roman" w:hAnsi="Times New Roman" w:cs="Times New Roman"/>
                <w:sz w:val="24"/>
                <w:szCs w:val="24"/>
                <w:lang w:eastAsia="ru-RU"/>
              </w:rPr>
            </w:pPr>
            <w:r w:rsidRPr="007819CC">
              <w:rPr>
                <w:rFonts w:ascii="Times New Roman" w:eastAsia="Times New Roman" w:hAnsi="Times New Roman" w:cs="Times New Roman"/>
                <w:bCs/>
                <w:sz w:val="24"/>
                <w:szCs w:val="24"/>
                <w:lang w:eastAsia="ru-RU"/>
              </w:rPr>
              <w:t>Анализ отчета об исполнении бюджета города Смоленска за 9 месяцев 2021 года</w:t>
            </w:r>
          </w:p>
        </w:tc>
        <w:tc>
          <w:tcPr>
            <w:tcW w:w="3119" w:type="dxa"/>
            <w:shd w:val="clear" w:color="auto" w:fill="auto"/>
            <w:vAlign w:val="center"/>
          </w:tcPr>
          <w:p w14:paraId="48FD25A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329B056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002B636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268.1 БК РФ;</w:t>
            </w:r>
          </w:p>
          <w:p w14:paraId="1B90A96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50 Положения о бюджетном процессе</w:t>
            </w:r>
          </w:p>
        </w:tc>
      </w:tr>
      <w:tr w:rsidR="007819CC" w:rsidRPr="007819CC" w14:paraId="28A57F50" w14:textId="77777777" w:rsidTr="008C5417">
        <w:trPr>
          <w:trHeight w:val="1553"/>
        </w:trPr>
        <w:tc>
          <w:tcPr>
            <w:tcW w:w="709" w:type="dxa"/>
            <w:shd w:val="clear" w:color="auto" w:fill="auto"/>
            <w:vAlign w:val="center"/>
          </w:tcPr>
          <w:p w14:paraId="52E0232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1.10.</w:t>
            </w:r>
          </w:p>
        </w:tc>
        <w:tc>
          <w:tcPr>
            <w:tcW w:w="5564" w:type="dxa"/>
            <w:shd w:val="clear" w:color="auto" w:fill="auto"/>
            <w:vAlign w:val="center"/>
          </w:tcPr>
          <w:p w14:paraId="7BB24BE3" w14:textId="77777777" w:rsidR="007819CC" w:rsidRPr="007819CC" w:rsidRDefault="007819CC" w:rsidP="007819CC">
            <w:pPr>
              <w:keepNext/>
              <w:spacing w:after="0" w:line="240" w:lineRule="auto"/>
              <w:jc w:val="both"/>
              <w:outlineLvl w:val="0"/>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Анализ результативности мер, принимаемых Администрацией города Смоленска, направленных на сокращение объектов незавершенного строительства в 2019-2020 годах и в 1 полугодии 2021 года</w:t>
            </w:r>
          </w:p>
        </w:tc>
        <w:tc>
          <w:tcPr>
            <w:tcW w:w="3119" w:type="dxa"/>
            <w:shd w:val="clear" w:color="auto" w:fill="auto"/>
            <w:vAlign w:val="center"/>
          </w:tcPr>
          <w:p w14:paraId="02163BC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2A00F68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01FE3E5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268.1 БК РФ;</w:t>
            </w:r>
          </w:p>
          <w:p w14:paraId="11AB2B7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4 ч. 2 ст. 9 Закона № 6-ФЗ;</w:t>
            </w:r>
          </w:p>
          <w:p w14:paraId="6EAE1D4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72B2FDB8" w14:textId="77777777" w:rsidTr="008C5417">
        <w:trPr>
          <w:trHeight w:val="1419"/>
        </w:trPr>
        <w:tc>
          <w:tcPr>
            <w:tcW w:w="709" w:type="dxa"/>
            <w:shd w:val="clear" w:color="auto" w:fill="auto"/>
            <w:vAlign w:val="center"/>
          </w:tcPr>
          <w:p w14:paraId="7011F029"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1.11.</w:t>
            </w:r>
          </w:p>
        </w:tc>
        <w:tc>
          <w:tcPr>
            <w:tcW w:w="5564" w:type="dxa"/>
            <w:shd w:val="clear" w:color="auto" w:fill="auto"/>
            <w:vAlign w:val="center"/>
          </w:tcPr>
          <w:p w14:paraId="7B373566" w14:textId="77777777" w:rsidR="007819CC" w:rsidRPr="007819CC" w:rsidRDefault="007819CC" w:rsidP="007819CC">
            <w:pPr>
              <w:keepNext/>
              <w:spacing w:after="0" w:line="240" w:lineRule="auto"/>
              <w:jc w:val="both"/>
              <w:outlineLvl w:val="0"/>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 xml:space="preserve">Экспертиза проекта решения Смоленского городского Совета «О бюджете города Смоленска на 2022 год и на плановый период 2023 и 2024 годов» </w:t>
            </w:r>
          </w:p>
        </w:tc>
        <w:tc>
          <w:tcPr>
            <w:tcW w:w="3119" w:type="dxa"/>
            <w:shd w:val="clear" w:color="auto" w:fill="auto"/>
            <w:vAlign w:val="center"/>
          </w:tcPr>
          <w:p w14:paraId="1008887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3267DAD4" w14:textId="77777777" w:rsidR="007819CC" w:rsidRPr="007819CC" w:rsidRDefault="007819CC" w:rsidP="007819CC">
            <w:pPr>
              <w:autoSpaceDE w:val="0"/>
              <w:autoSpaceDN w:val="0"/>
              <w:adjustRightInd w:val="0"/>
              <w:spacing w:after="0" w:line="240" w:lineRule="auto"/>
              <w:ind w:left="42"/>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5542C730" w14:textId="77777777" w:rsidR="007819CC" w:rsidRPr="007819CC" w:rsidRDefault="007819CC" w:rsidP="007819CC">
            <w:pPr>
              <w:autoSpaceDE w:val="0"/>
              <w:autoSpaceDN w:val="0"/>
              <w:adjustRightInd w:val="0"/>
              <w:spacing w:after="0" w:line="240" w:lineRule="auto"/>
              <w:ind w:left="42"/>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2 ст. 157 БК РФ;</w:t>
            </w:r>
          </w:p>
          <w:p w14:paraId="7DE063E9" w14:textId="77777777" w:rsidR="007819CC" w:rsidRPr="007819CC" w:rsidRDefault="007819CC" w:rsidP="007819CC">
            <w:pPr>
              <w:autoSpaceDE w:val="0"/>
              <w:autoSpaceDN w:val="0"/>
              <w:adjustRightInd w:val="0"/>
              <w:spacing w:after="0" w:line="240" w:lineRule="auto"/>
              <w:ind w:left="42"/>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 п. 2 ч. 2 ст. 9 Закона № 6-ФЗ; </w:t>
            </w:r>
          </w:p>
          <w:p w14:paraId="2465DBEE" w14:textId="77777777" w:rsidR="007819CC" w:rsidRPr="007819CC" w:rsidRDefault="007819CC" w:rsidP="007819CC">
            <w:pPr>
              <w:autoSpaceDE w:val="0"/>
              <w:autoSpaceDN w:val="0"/>
              <w:adjustRightInd w:val="0"/>
              <w:spacing w:after="0" w:line="240" w:lineRule="auto"/>
              <w:ind w:left="42"/>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Положения о КСП</w:t>
            </w:r>
          </w:p>
        </w:tc>
      </w:tr>
      <w:tr w:rsidR="007819CC" w:rsidRPr="007819CC" w14:paraId="26D82D8E" w14:textId="77777777" w:rsidTr="008C5417">
        <w:trPr>
          <w:trHeight w:val="1680"/>
        </w:trPr>
        <w:tc>
          <w:tcPr>
            <w:tcW w:w="709" w:type="dxa"/>
            <w:shd w:val="clear" w:color="auto" w:fill="auto"/>
            <w:vAlign w:val="center"/>
          </w:tcPr>
          <w:p w14:paraId="57BC67E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1.12.</w:t>
            </w:r>
          </w:p>
        </w:tc>
        <w:tc>
          <w:tcPr>
            <w:tcW w:w="5564" w:type="dxa"/>
            <w:shd w:val="clear" w:color="auto" w:fill="auto"/>
            <w:vAlign w:val="center"/>
          </w:tcPr>
          <w:p w14:paraId="71EA6CF8"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bCs/>
                <w:sz w:val="24"/>
                <w:szCs w:val="24"/>
                <w:lang w:eastAsia="ru-RU"/>
              </w:rPr>
              <w:t>Анализ исполнения в 2021 году представлений (предписаний), предложений и рекомендаций Контрольно-счетной палаты по результатам контрольной и экспертно-аналитической деятельности</w:t>
            </w:r>
          </w:p>
        </w:tc>
        <w:tc>
          <w:tcPr>
            <w:tcW w:w="3119" w:type="dxa"/>
            <w:shd w:val="clear" w:color="auto" w:fill="auto"/>
          </w:tcPr>
          <w:p w14:paraId="4963497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tcPr>
          <w:p w14:paraId="0105953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4E3A7A62"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9 ч. 2 ст. 9 Закона № 6-ФЗ;</w:t>
            </w:r>
          </w:p>
          <w:p w14:paraId="3475D0CE"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2DCE994A" w14:textId="77777777" w:rsidTr="008C5417">
        <w:trPr>
          <w:trHeight w:val="573"/>
        </w:trPr>
        <w:tc>
          <w:tcPr>
            <w:tcW w:w="15063" w:type="dxa"/>
            <w:gridSpan w:val="5"/>
            <w:shd w:val="clear" w:color="auto" w:fill="auto"/>
            <w:vAlign w:val="center"/>
          </w:tcPr>
          <w:p w14:paraId="4E585556"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lastRenderedPageBreak/>
              <w:t>Раздел 2. Контрольные мероприятия</w:t>
            </w:r>
          </w:p>
        </w:tc>
      </w:tr>
      <w:tr w:rsidR="007819CC" w:rsidRPr="007819CC" w14:paraId="7B717491" w14:textId="77777777" w:rsidTr="008C5417">
        <w:trPr>
          <w:trHeight w:val="1120"/>
        </w:trPr>
        <w:tc>
          <w:tcPr>
            <w:tcW w:w="709" w:type="dxa"/>
            <w:shd w:val="clear" w:color="auto" w:fill="auto"/>
            <w:vAlign w:val="center"/>
          </w:tcPr>
          <w:p w14:paraId="69DB659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2.1. </w:t>
            </w:r>
          </w:p>
        </w:tc>
        <w:tc>
          <w:tcPr>
            <w:tcW w:w="5564" w:type="dxa"/>
            <w:shd w:val="clear" w:color="auto" w:fill="auto"/>
            <w:vAlign w:val="center"/>
          </w:tcPr>
          <w:p w14:paraId="20D4B35D"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Аудит в сфере закупок продуктов питания, осуществляемых в муниципальных бюджетных дошкольных образовательных учреждениях города Смоленска</w:t>
            </w:r>
          </w:p>
        </w:tc>
        <w:tc>
          <w:tcPr>
            <w:tcW w:w="3119" w:type="dxa"/>
            <w:shd w:val="clear" w:color="auto" w:fill="auto"/>
            <w:vAlign w:val="center"/>
          </w:tcPr>
          <w:p w14:paraId="1AF1AD0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Муниципальные бюджетные учреждения</w:t>
            </w:r>
          </w:p>
          <w:p w14:paraId="4487F93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(выборочно)</w:t>
            </w:r>
          </w:p>
        </w:tc>
        <w:tc>
          <w:tcPr>
            <w:tcW w:w="1843" w:type="dxa"/>
            <w:shd w:val="clear" w:color="auto" w:fill="auto"/>
            <w:vAlign w:val="center"/>
          </w:tcPr>
          <w:p w14:paraId="2F71006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1D2A7E6A"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98 Закона № 44-ФЗ;</w:t>
            </w:r>
          </w:p>
          <w:p w14:paraId="0240650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43AE5AB4" w14:textId="77777777" w:rsidTr="008C5417">
        <w:trPr>
          <w:trHeight w:val="1405"/>
        </w:trPr>
        <w:tc>
          <w:tcPr>
            <w:tcW w:w="709" w:type="dxa"/>
            <w:shd w:val="clear" w:color="auto" w:fill="auto"/>
            <w:vAlign w:val="center"/>
          </w:tcPr>
          <w:p w14:paraId="4A91DE8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2.2.</w:t>
            </w:r>
          </w:p>
        </w:tc>
        <w:tc>
          <w:tcPr>
            <w:tcW w:w="5564" w:type="dxa"/>
            <w:shd w:val="clear" w:color="auto" w:fill="auto"/>
            <w:vAlign w:val="center"/>
          </w:tcPr>
          <w:p w14:paraId="5911E722"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Проверка отдельных вопросов финансово-хозяйственной деятельности смоленского муниципального унитарного предприятия кинотеатр «Современник», а также соблюдения установленного порядка управления и распоряжения муниципальным имуществом</w:t>
            </w:r>
          </w:p>
        </w:tc>
        <w:tc>
          <w:tcPr>
            <w:tcW w:w="3119" w:type="dxa"/>
            <w:shd w:val="clear" w:color="auto" w:fill="auto"/>
            <w:vAlign w:val="center"/>
          </w:tcPr>
          <w:p w14:paraId="1EDCEF4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Смоленское муниципальное унитарное предприятие кинотеатр «Современник»</w:t>
            </w:r>
          </w:p>
        </w:tc>
        <w:tc>
          <w:tcPr>
            <w:tcW w:w="1843" w:type="dxa"/>
            <w:shd w:val="clear" w:color="auto" w:fill="auto"/>
            <w:vAlign w:val="center"/>
          </w:tcPr>
          <w:p w14:paraId="1CD3334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6D6414FE"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4,5 ч. 2 ст. 9 Закона № 6-ФЗ;</w:t>
            </w:r>
          </w:p>
          <w:p w14:paraId="3386566D"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15B5D8D2" w14:textId="77777777" w:rsidTr="008C5417">
        <w:trPr>
          <w:trHeight w:val="2828"/>
        </w:trPr>
        <w:tc>
          <w:tcPr>
            <w:tcW w:w="709" w:type="dxa"/>
            <w:shd w:val="clear" w:color="auto" w:fill="auto"/>
            <w:vAlign w:val="center"/>
          </w:tcPr>
          <w:p w14:paraId="12DA93B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2.3.</w:t>
            </w:r>
          </w:p>
        </w:tc>
        <w:tc>
          <w:tcPr>
            <w:tcW w:w="5564" w:type="dxa"/>
            <w:shd w:val="clear" w:color="auto" w:fill="auto"/>
            <w:vAlign w:val="center"/>
          </w:tcPr>
          <w:p w14:paraId="6660C125"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Проверка законности и результативности использования бюджетных средств, выделенных на благоустройство общественных территорий города Смоленска в 2020 году в рамках МП «Формирование современной городской среды в городе Смоленске» по адресу: «Парковая зона (у памятника Федору Коню вдоль ул. Дзержинского), сквер им. Пушкина (у памятника А.С. Пушкину)»</w:t>
            </w:r>
          </w:p>
        </w:tc>
        <w:tc>
          <w:tcPr>
            <w:tcW w:w="3119" w:type="dxa"/>
            <w:shd w:val="clear" w:color="auto" w:fill="auto"/>
            <w:vAlign w:val="center"/>
          </w:tcPr>
          <w:p w14:paraId="28DE8C1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Управление жилищно-коммунального хозяйства Администрации города Смоленска</w:t>
            </w:r>
          </w:p>
        </w:tc>
        <w:tc>
          <w:tcPr>
            <w:tcW w:w="1843" w:type="dxa"/>
            <w:shd w:val="clear" w:color="auto" w:fill="auto"/>
            <w:vAlign w:val="center"/>
          </w:tcPr>
          <w:p w14:paraId="7CB164E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3C782F1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4 ч. 2 ст. 9 Закона № 6-ФЗ;</w:t>
            </w:r>
          </w:p>
          <w:p w14:paraId="69B31191"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5652EAE0" w14:textId="77777777" w:rsidTr="008C5417">
        <w:trPr>
          <w:trHeight w:val="1817"/>
        </w:trPr>
        <w:tc>
          <w:tcPr>
            <w:tcW w:w="709" w:type="dxa"/>
            <w:shd w:val="clear" w:color="auto" w:fill="auto"/>
            <w:vAlign w:val="center"/>
          </w:tcPr>
          <w:p w14:paraId="7C4BAE6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2.4.</w:t>
            </w:r>
          </w:p>
        </w:tc>
        <w:tc>
          <w:tcPr>
            <w:tcW w:w="5564" w:type="dxa"/>
            <w:shd w:val="clear" w:color="auto" w:fill="auto"/>
          </w:tcPr>
          <w:p w14:paraId="7E6E9582"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Проверка полноты и своевременности поступлений в бюджет города Смоленска доходов от предоставления муниципального жилого фонда по договорам найма и платы за наем муниципального жилищного фонда коммерческого использования за 2020 год</w:t>
            </w:r>
          </w:p>
        </w:tc>
        <w:tc>
          <w:tcPr>
            <w:tcW w:w="3119" w:type="dxa"/>
            <w:shd w:val="clear" w:color="auto" w:fill="auto"/>
            <w:vAlign w:val="center"/>
          </w:tcPr>
          <w:p w14:paraId="736A923C"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Администрация</w:t>
            </w:r>
          </w:p>
          <w:p w14:paraId="5A790B4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города Смоленска</w:t>
            </w:r>
          </w:p>
        </w:tc>
        <w:tc>
          <w:tcPr>
            <w:tcW w:w="1843" w:type="dxa"/>
            <w:shd w:val="clear" w:color="auto" w:fill="auto"/>
            <w:vAlign w:val="center"/>
          </w:tcPr>
          <w:p w14:paraId="70B3340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25E0E7F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1 ч. 2 ст. 9 Закона № 6-ФЗ;</w:t>
            </w:r>
          </w:p>
          <w:p w14:paraId="402E969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698D7A8B" w14:textId="77777777" w:rsidTr="008C5417">
        <w:trPr>
          <w:trHeight w:val="1825"/>
        </w:trPr>
        <w:tc>
          <w:tcPr>
            <w:tcW w:w="709" w:type="dxa"/>
            <w:shd w:val="clear" w:color="auto" w:fill="auto"/>
          </w:tcPr>
          <w:p w14:paraId="4609880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p w14:paraId="76B4BA5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2.5.</w:t>
            </w:r>
          </w:p>
        </w:tc>
        <w:tc>
          <w:tcPr>
            <w:tcW w:w="5564" w:type="dxa"/>
            <w:shd w:val="clear" w:color="auto" w:fill="auto"/>
            <w:vAlign w:val="center"/>
          </w:tcPr>
          <w:p w14:paraId="0E5DFCEB"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Проверка целевого и эффективного использования субсидий, полученных в 2020 году муниципальным бюджетным дошкольным образовательным учреждением, а также соблюдения установленного порядка управления и распоряжения муниципальным имуществом</w:t>
            </w:r>
          </w:p>
        </w:tc>
        <w:tc>
          <w:tcPr>
            <w:tcW w:w="3119" w:type="dxa"/>
            <w:shd w:val="clear" w:color="auto" w:fill="auto"/>
            <w:vAlign w:val="center"/>
          </w:tcPr>
          <w:p w14:paraId="46BC7E5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Муниципальное бюджетное дошкольное учреждение «Детский сад № 74 «Семицветик» города Смоленска</w:t>
            </w:r>
          </w:p>
        </w:tc>
        <w:tc>
          <w:tcPr>
            <w:tcW w:w="1843" w:type="dxa"/>
            <w:shd w:val="clear" w:color="auto" w:fill="auto"/>
            <w:vAlign w:val="center"/>
          </w:tcPr>
          <w:p w14:paraId="4847A79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7FF46F51"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предложение Главы города Смоленска;</w:t>
            </w:r>
          </w:p>
          <w:p w14:paraId="5F5F6A1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4,5 ч. 2 ст. 9 Закона № 6-ФЗ;</w:t>
            </w:r>
          </w:p>
          <w:p w14:paraId="6A76C5C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74130FC9" w14:textId="77777777" w:rsidTr="008C5417">
        <w:tc>
          <w:tcPr>
            <w:tcW w:w="709" w:type="dxa"/>
            <w:shd w:val="clear" w:color="auto" w:fill="auto"/>
            <w:vAlign w:val="center"/>
          </w:tcPr>
          <w:p w14:paraId="73A302E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2.6.</w:t>
            </w:r>
          </w:p>
        </w:tc>
        <w:tc>
          <w:tcPr>
            <w:tcW w:w="5564" w:type="dxa"/>
            <w:shd w:val="clear" w:color="auto" w:fill="auto"/>
            <w:vAlign w:val="center"/>
          </w:tcPr>
          <w:p w14:paraId="4FB27084" w14:textId="77777777" w:rsidR="007819CC" w:rsidRPr="007819CC" w:rsidRDefault="007819CC" w:rsidP="007819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Проверка соблюдения установленного порядка управления и распоряжения имуществом, находящимся в муниципальной собственности города Смоленска</w:t>
            </w:r>
          </w:p>
        </w:tc>
        <w:tc>
          <w:tcPr>
            <w:tcW w:w="3119" w:type="dxa"/>
            <w:shd w:val="clear" w:color="auto" w:fill="auto"/>
            <w:vAlign w:val="center"/>
          </w:tcPr>
          <w:p w14:paraId="0B935EA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 26 им. А.С. Пушкина»</w:t>
            </w:r>
          </w:p>
          <w:p w14:paraId="2FA4142D"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города Смоленска</w:t>
            </w:r>
          </w:p>
        </w:tc>
        <w:tc>
          <w:tcPr>
            <w:tcW w:w="1843" w:type="dxa"/>
            <w:shd w:val="clear" w:color="auto" w:fill="auto"/>
            <w:vAlign w:val="center"/>
          </w:tcPr>
          <w:p w14:paraId="44A6C97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4D8B4F7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предложение Главы города Смоленска;</w:t>
            </w:r>
          </w:p>
          <w:p w14:paraId="747375E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5 ч. 2 ст. 9 Закона № 6-ФЗ;</w:t>
            </w:r>
          </w:p>
          <w:p w14:paraId="0C7EB5D9"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423EB640" w14:textId="77777777" w:rsidTr="008C5417">
        <w:trPr>
          <w:trHeight w:val="573"/>
        </w:trPr>
        <w:tc>
          <w:tcPr>
            <w:tcW w:w="15063" w:type="dxa"/>
            <w:gridSpan w:val="5"/>
            <w:shd w:val="clear" w:color="auto" w:fill="auto"/>
            <w:vAlign w:val="center"/>
          </w:tcPr>
          <w:p w14:paraId="1A51769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t>Раздел 3. Реализация материалов контрольных и экспертно-аналитических мероприятий</w:t>
            </w:r>
          </w:p>
        </w:tc>
      </w:tr>
      <w:tr w:rsidR="007819CC" w:rsidRPr="007819CC" w14:paraId="644BA553" w14:textId="77777777" w:rsidTr="008C5417">
        <w:trPr>
          <w:trHeight w:val="1186"/>
        </w:trPr>
        <w:tc>
          <w:tcPr>
            <w:tcW w:w="709" w:type="dxa"/>
            <w:shd w:val="clear" w:color="auto" w:fill="auto"/>
            <w:vAlign w:val="center"/>
          </w:tcPr>
          <w:p w14:paraId="7AE28EB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3.1.</w:t>
            </w:r>
          </w:p>
        </w:tc>
        <w:tc>
          <w:tcPr>
            <w:tcW w:w="5564" w:type="dxa"/>
            <w:shd w:val="clear" w:color="auto" w:fill="auto"/>
            <w:vAlign w:val="center"/>
          </w:tcPr>
          <w:p w14:paraId="6089D7AC"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Проведение рабочих совещаний с объектами муниципального финансового контроля по результатам проведенных мероприятий</w:t>
            </w:r>
          </w:p>
        </w:tc>
        <w:tc>
          <w:tcPr>
            <w:tcW w:w="3119" w:type="dxa"/>
            <w:shd w:val="clear" w:color="auto" w:fill="auto"/>
            <w:vAlign w:val="center"/>
          </w:tcPr>
          <w:p w14:paraId="2323CF8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2FDE4DE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7E5F968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2 ст. 157 БК РФ;</w:t>
            </w:r>
          </w:p>
          <w:p w14:paraId="341E52F8"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8 ч. 2 ст. 9 Закона № 6-ФЗ;</w:t>
            </w:r>
          </w:p>
          <w:p w14:paraId="0A61C83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48D496F8" w14:textId="77777777" w:rsidTr="008C5417">
        <w:trPr>
          <w:trHeight w:val="2305"/>
        </w:trPr>
        <w:tc>
          <w:tcPr>
            <w:tcW w:w="709" w:type="dxa"/>
            <w:shd w:val="clear" w:color="auto" w:fill="auto"/>
            <w:vAlign w:val="center"/>
          </w:tcPr>
          <w:p w14:paraId="451240D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3.2.</w:t>
            </w:r>
          </w:p>
        </w:tc>
        <w:tc>
          <w:tcPr>
            <w:tcW w:w="5564" w:type="dxa"/>
            <w:shd w:val="clear" w:color="auto" w:fill="auto"/>
            <w:vAlign w:val="center"/>
          </w:tcPr>
          <w:p w14:paraId="684E29DB"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shd w:val="clear" w:color="auto" w:fill="FFFFFF"/>
                <w:lang w:eastAsia="ru-RU"/>
              </w:rPr>
              <w:t xml:space="preserve">Взаимодействие с прокуратурой, правоохранительными органами, по выявлению и пресечению правонарушений в финансово-бюджетной сфере и </w:t>
            </w:r>
            <w:r w:rsidRPr="007819CC">
              <w:rPr>
                <w:rFonts w:ascii="Times New Roman" w:eastAsia="Times New Roman" w:hAnsi="Times New Roman" w:cs="Times New Roman"/>
                <w:sz w:val="24"/>
                <w:szCs w:val="24"/>
                <w:lang w:eastAsia="ru-RU"/>
              </w:rPr>
              <w:t>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119" w:type="dxa"/>
            <w:shd w:val="clear" w:color="auto" w:fill="auto"/>
            <w:vAlign w:val="center"/>
          </w:tcPr>
          <w:p w14:paraId="19A8A7C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639426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 мере необходимости</w:t>
            </w:r>
          </w:p>
        </w:tc>
        <w:tc>
          <w:tcPr>
            <w:tcW w:w="3828" w:type="dxa"/>
            <w:shd w:val="clear" w:color="auto" w:fill="auto"/>
            <w:vAlign w:val="center"/>
          </w:tcPr>
          <w:p w14:paraId="0DB448D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18 Закона № 6-ФЗ;</w:t>
            </w:r>
          </w:p>
          <w:p w14:paraId="585B7CE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122C383B" w14:textId="77777777" w:rsidTr="008C5417">
        <w:trPr>
          <w:trHeight w:val="990"/>
        </w:trPr>
        <w:tc>
          <w:tcPr>
            <w:tcW w:w="709" w:type="dxa"/>
            <w:shd w:val="clear" w:color="auto" w:fill="auto"/>
            <w:vAlign w:val="center"/>
          </w:tcPr>
          <w:p w14:paraId="1EB0802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3.3.</w:t>
            </w:r>
          </w:p>
        </w:tc>
        <w:tc>
          <w:tcPr>
            <w:tcW w:w="5564" w:type="dxa"/>
            <w:shd w:val="clear" w:color="auto" w:fill="auto"/>
            <w:vAlign w:val="center"/>
          </w:tcPr>
          <w:p w14:paraId="74308299"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Осуществление производства по делам об административных правонарушениях в рамках компетенции Контрольно-счетной палаты</w:t>
            </w:r>
          </w:p>
        </w:tc>
        <w:tc>
          <w:tcPr>
            <w:tcW w:w="3119" w:type="dxa"/>
            <w:shd w:val="clear" w:color="auto" w:fill="auto"/>
            <w:vAlign w:val="center"/>
          </w:tcPr>
          <w:p w14:paraId="040F172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51F7F87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 мере необходимости</w:t>
            </w:r>
          </w:p>
        </w:tc>
        <w:tc>
          <w:tcPr>
            <w:tcW w:w="3828" w:type="dxa"/>
            <w:shd w:val="clear" w:color="auto" w:fill="auto"/>
            <w:vAlign w:val="center"/>
          </w:tcPr>
          <w:p w14:paraId="31043AD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9 ч. 1 ст. 14 Закона № 6-ФЗ;</w:t>
            </w:r>
          </w:p>
          <w:p w14:paraId="0A51E768" w14:textId="77777777" w:rsidR="007819CC" w:rsidRPr="007819CC" w:rsidRDefault="007819CC" w:rsidP="007819CC">
            <w:pPr>
              <w:autoSpaceDE w:val="0"/>
              <w:autoSpaceDN w:val="0"/>
              <w:adjustRightInd w:val="0"/>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Закон № 177-з;</w:t>
            </w:r>
          </w:p>
          <w:p w14:paraId="03273516" w14:textId="77777777" w:rsidR="007819CC" w:rsidRPr="007819CC" w:rsidRDefault="007819CC" w:rsidP="007819CC">
            <w:pPr>
              <w:autoSpaceDE w:val="0"/>
              <w:autoSpaceDN w:val="0"/>
              <w:adjustRightInd w:val="0"/>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055C6DFD" w14:textId="77777777" w:rsidTr="007819CC">
        <w:trPr>
          <w:trHeight w:val="1067"/>
        </w:trPr>
        <w:tc>
          <w:tcPr>
            <w:tcW w:w="709" w:type="dxa"/>
            <w:shd w:val="clear" w:color="auto" w:fill="auto"/>
            <w:vAlign w:val="center"/>
          </w:tcPr>
          <w:p w14:paraId="4575DB7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lastRenderedPageBreak/>
              <w:t>3.4.</w:t>
            </w:r>
          </w:p>
        </w:tc>
        <w:tc>
          <w:tcPr>
            <w:tcW w:w="5564" w:type="dxa"/>
            <w:shd w:val="clear" w:color="auto" w:fill="auto"/>
            <w:vAlign w:val="center"/>
          </w:tcPr>
          <w:p w14:paraId="55725A1F"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Направление уполномоченным органам уведомлений о применении бюджетных мер принуждения</w:t>
            </w:r>
          </w:p>
        </w:tc>
        <w:tc>
          <w:tcPr>
            <w:tcW w:w="3119" w:type="dxa"/>
            <w:shd w:val="clear" w:color="auto" w:fill="auto"/>
            <w:vAlign w:val="center"/>
          </w:tcPr>
          <w:p w14:paraId="1EF83FF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34B9AA8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 мере необходимости</w:t>
            </w:r>
          </w:p>
        </w:tc>
        <w:tc>
          <w:tcPr>
            <w:tcW w:w="3828" w:type="dxa"/>
            <w:shd w:val="clear" w:color="auto" w:fill="auto"/>
            <w:vAlign w:val="center"/>
          </w:tcPr>
          <w:p w14:paraId="51CF32A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306.2 БК РФ;</w:t>
            </w:r>
          </w:p>
          <w:p w14:paraId="14D6894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355F9EEE" w14:textId="77777777" w:rsidTr="008C5417">
        <w:trPr>
          <w:trHeight w:val="1273"/>
        </w:trPr>
        <w:tc>
          <w:tcPr>
            <w:tcW w:w="709" w:type="dxa"/>
            <w:shd w:val="clear" w:color="auto" w:fill="auto"/>
            <w:vAlign w:val="center"/>
          </w:tcPr>
          <w:p w14:paraId="45F4418D"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3.5.</w:t>
            </w:r>
          </w:p>
        </w:tc>
        <w:tc>
          <w:tcPr>
            <w:tcW w:w="5564" w:type="dxa"/>
            <w:shd w:val="clear" w:color="auto" w:fill="auto"/>
            <w:vAlign w:val="center"/>
          </w:tcPr>
          <w:p w14:paraId="4683925E" w14:textId="77777777" w:rsidR="007819CC" w:rsidRPr="007819CC" w:rsidRDefault="007819CC" w:rsidP="007819CC">
            <w:pPr>
              <w:tabs>
                <w:tab w:val="left" w:pos="50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Контроль за принятием мер по устранению выявленных Контрольно-счетной палатой нарушений и недостатков, за исполнением уведомлений, представлений и предписаний</w:t>
            </w:r>
          </w:p>
        </w:tc>
        <w:tc>
          <w:tcPr>
            <w:tcW w:w="3119" w:type="dxa"/>
            <w:shd w:val="clear" w:color="auto" w:fill="auto"/>
            <w:vAlign w:val="center"/>
          </w:tcPr>
          <w:p w14:paraId="4092F95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17351B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2013E48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9 ч. 2 ст. 9 Закона № 6-ФЗ;</w:t>
            </w:r>
          </w:p>
          <w:p w14:paraId="3631F3B8"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0E014091" w14:textId="77777777" w:rsidTr="008C5417">
        <w:trPr>
          <w:trHeight w:val="431"/>
        </w:trPr>
        <w:tc>
          <w:tcPr>
            <w:tcW w:w="15063" w:type="dxa"/>
            <w:gridSpan w:val="5"/>
            <w:shd w:val="clear" w:color="auto" w:fill="auto"/>
            <w:vAlign w:val="center"/>
          </w:tcPr>
          <w:p w14:paraId="3060D61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t>Раздел 4. Правовое, методологическое обеспечение деятельности Контрольно-счетной палаты города Смоленска</w:t>
            </w:r>
          </w:p>
        </w:tc>
      </w:tr>
      <w:tr w:rsidR="007819CC" w:rsidRPr="007819CC" w14:paraId="0B28C77D" w14:textId="77777777" w:rsidTr="007819CC">
        <w:trPr>
          <w:trHeight w:val="950"/>
        </w:trPr>
        <w:tc>
          <w:tcPr>
            <w:tcW w:w="709" w:type="dxa"/>
            <w:shd w:val="clear" w:color="auto" w:fill="auto"/>
            <w:vAlign w:val="center"/>
          </w:tcPr>
          <w:p w14:paraId="6116ADD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4.1.</w:t>
            </w:r>
          </w:p>
        </w:tc>
        <w:tc>
          <w:tcPr>
            <w:tcW w:w="5564" w:type="dxa"/>
            <w:shd w:val="clear" w:color="auto" w:fill="auto"/>
            <w:vAlign w:val="center"/>
          </w:tcPr>
          <w:p w14:paraId="3E18605C"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Систематизация правовых актов и методических документов Контрольно-счетной палаты</w:t>
            </w:r>
          </w:p>
        </w:tc>
        <w:tc>
          <w:tcPr>
            <w:tcW w:w="3119" w:type="dxa"/>
            <w:shd w:val="clear" w:color="auto" w:fill="auto"/>
            <w:vAlign w:val="center"/>
          </w:tcPr>
          <w:p w14:paraId="48356CE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4A0D98D"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69C6D00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7C7D6EB0" w14:textId="77777777" w:rsidTr="007819CC">
        <w:trPr>
          <w:trHeight w:val="1418"/>
        </w:trPr>
        <w:tc>
          <w:tcPr>
            <w:tcW w:w="709" w:type="dxa"/>
            <w:shd w:val="clear" w:color="auto" w:fill="auto"/>
            <w:vAlign w:val="center"/>
          </w:tcPr>
          <w:p w14:paraId="3679B97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4.2.</w:t>
            </w:r>
          </w:p>
        </w:tc>
        <w:tc>
          <w:tcPr>
            <w:tcW w:w="5564" w:type="dxa"/>
            <w:shd w:val="clear" w:color="auto" w:fill="auto"/>
            <w:vAlign w:val="center"/>
          </w:tcPr>
          <w:p w14:paraId="76CBCBE9" w14:textId="77777777" w:rsidR="007819CC" w:rsidRPr="007819CC" w:rsidRDefault="007819CC" w:rsidP="007819CC">
            <w:pPr>
              <w:spacing w:after="0" w:line="240" w:lineRule="auto"/>
              <w:jc w:val="both"/>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sz w:val="24"/>
                <w:szCs w:val="24"/>
                <w:lang w:eastAsia="ru-RU"/>
              </w:rPr>
              <w:t>Подготовка и утверждение стандартов и методик внешнего муниципального финансового контроля и организации деятельности Контрольно-счетной палаты, внесение изменений и дополнений</w:t>
            </w:r>
          </w:p>
        </w:tc>
        <w:tc>
          <w:tcPr>
            <w:tcW w:w="3119" w:type="dxa"/>
            <w:shd w:val="clear" w:color="auto" w:fill="auto"/>
            <w:vAlign w:val="center"/>
          </w:tcPr>
          <w:p w14:paraId="035A9BC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61653E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619D39AD"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11 Закона № 6-ФЗ;</w:t>
            </w:r>
          </w:p>
          <w:p w14:paraId="67BA989B"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5DF8A659" w14:textId="77777777" w:rsidTr="007819CC">
        <w:trPr>
          <w:trHeight w:val="1410"/>
        </w:trPr>
        <w:tc>
          <w:tcPr>
            <w:tcW w:w="709" w:type="dxa"/>
            <w:shd w:val="clear" w:color="auto" w:fill="auto"/>
            <w:vAlign w:val="center"/>
          </w:tcPr>
          <w:p w14:paraId="730C43D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4.3.</w:t>
            </w:r>
          </w:p>
        </w:tc>
        <w:tc>
          <w:tcPr>
            <w:tcW w:w="5564" w:type="dxa"/>
            <w:shd w:val="clear" w:color="auto" w:fill="auto"/>
            <w:vAlign w:val="center"/>
          </w:tcPr>
          <w:p w14:paraId="38941462" w14:textId="77777777" w:rsidR="007819CC" w:rsidRPr="007819CC" w:rsidRDefault="007819CC" w:rsidP="007819CC">
            <w:pPr>
              <w:spacing w:after="0" w:line="240" w:lineRule="auto"/>
              <w:jc w:val="both"/>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sz w:val="24"/>
                <w:szCs w:val="24"/>
                <w:lang w:eastAsia="ru-RU"/>
              </w:rPr>
              <w:t>Изучение практического опыта работы контрольно-счетных органов Российской Федерации, внесение предложений по его внедрению в работу Контрольно-счетной палаты</w:t>
            </w:r>
          </w:p>
        </w:tc>
        <w:tc>
          <w:tcPr>
            <w:tcW w:w="3119" w:type="dxa"/>
            <w:shd w:val="clear" w:color="auto" w:fill="auto"/>
            <w:vAlign w:val="center"/>
          </w:tcPr>
          <w:p w14:paraId="23DEB5C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31EFE29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5AD49225" w14:textId="2E3AD07F"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w:t>
            </w:r>
            <w:r w:rsidR="00EF18B2">
              <w:rPr>
                <w:rFonts w:ascii="Times New Roman" w:eastAsia="Times New Roman" w:hAnsi="Times New Roman" w:cs="Times New Roman"/>
                <w:sz w:val="24"/>
                <w:szCs w:val="24"/>
                <w:lang w:eastAsia="ru-RU"/>
              </w:rPr>
              <w:t xml:space="preserve"> </w:t>
            </w:r>
            <w:r w:rsidRPr="007819CC">
              <w:rPr>
                <w:rFonts w:ascii="Times New Roman" w:eastAsia="Times New Roman" w:hAnsi="Times New Roman" w:cs="Times New Roman"/>
                <w:sz w:val="24"/>
                <w:szCs w:val="24"/>
                <w:lang w:eastAsia="ru-RU"/>
              </w:rPr>
              <w:t>ст. 18 Закона № 6-ФЗ;</w:t>
            </w:r>
          </w:p>
          <w:p w14:paraId="27F786B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08298E6F" w14:textId="77777777" w:rsidTr="007819CC">
        <w:trPr>
          <w:trHeight w:val="1246"/>
        </w:trPr>
        <w:tc>
          <w:tcPr>
            <w:tcW w:w="709" w:type="dxa"/>
            <w:shd w:val="clear" w:color="auto" w:fill="auto"/>
            <w:vAlign w:val="center"/>
          </w:tcPr>
          <w:p w14:paraId="27128C2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4.4.</w:t>
            </w:r>
          </w:p>
        </w:tc>
        <w:tc>
          <w:tcPr>
            <w:tcW w:w="5564" w:type="dxa"/>
            <w:shd w:val="clear" w:color="auto" w:fill="auto"/>
            <w:vAlign w:val="center"/>
          </w:tcPr>
          <w:p w14:paraId="0D98B77A"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Организация и проведение мероприятий по повышению квалификации муниципальных служащих Контрольно-счетной палаты</w:t>
            </w:r>
          </w:p>
        </w:tc>
        <w:tc>
          <w:tcPr>
            <w:tcW w:w="3119" w:type="dxa"/>
            <w:shd w:val="clear" w:color="auto" w:fill="auto"/>
            <w:vAlign w:val="center"/>
          </w:tcPr>
          <w:p w14:paraId="36C372F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031EA86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4A2E569F"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7 ч. 1 ст. 11 Закона № 25-ФЗ;</w:t>
            </w:r>
          </w:p>
          <w:p w14:paraId="6EBDF33E"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4CC09F85" w14:textId="77777777" w:rsidTr="007819CC">
        <w:trPr>
          <w:trHeight w:val="825"/>
        </w:trPr>
        <w:tc>
          <w:tcPr>
            <w:tcW w:w="709" w:type="dxa"/>
            <w:shd w:val="clear" w:color="auto" w:fill="auto"/>
            <w:vAlign w:val="center"/>
          </w:tcPr>
          <w:p w14:paraId="3D49E402"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4.5.</w:t>
            </w:r>
          </w:p>
        </w:tc>
        <w:tc>
          <w:tcPr>
            <w:tcW w:w="5564" w:type="dxa"/>
            <w:shd w:val="clear" w:color="auto" w:fill="auto"/>
            <w:vAlign w:val="center"/>
          </w:tcPr>
          <w:p w14:paraId="56BCF698" w14:textId="77777777" w:rsidR="007819CC" w:rsidRPr="007819CC" w:rsidRDefault="007819CC" w:rsidP="007819CC">
            <w:pPr>
              <w:spacing w:after="0" w:line="240" w:lineRule="auto"/>
              <w:jc w:val="both"/>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sz w:val="24"/>
                <w:szCs w:val="24"/>
                <w:lang w:eastAsia="ru-RU"/>
              </w:rPr>
              <w:t>Проведение комплекса мер по охране труда и технике безопасности в Контрольно-счетной палате</w:t>
            </w:r>
          </w:p>
        </w:tc>
        <w:tc>
          <w:tcPr>
            <w:tcW w:w="3119" w:type="dxa"/>
            <w:shd w:val="clear" w:color="auto" w:fill="auto"/>
            <w:vAlign w:val="center"/>
          </w:tcPr>
          <w:p w14:paraId="2A4D053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7CD698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4E55CDAF"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Трудовой кодекс Российской Федерации</w:t>
            </w:r>
          </w:p>
        </w:tc>
      </w:tr>
      <w:tr w:rsidR="007819CC" w:rsidRPr="007819CC" w14:paraId="6DE68838" w14:textId="77777777" w:rsidTr="008C5417">
        <w:trPr>
          <w:trHeight w:val="479"/>
        </w:trPr>
        <w:tc>
          <w:tcPr>
            <w:tcW w:w="15063" w:type="dxa"/>
            <w:gridSpan w:val="5"/>
            <w:shd w:val="clear" w:color="auto" w:fill="auto"/>
            <w:vAlign w:val="center"/>
          </w:tcPr>
          <w:p w14:paraId="14B48F3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lastRenderedPageBreak/>
              <w:t>Раздел 5. Организационная работа</w:t>
            </w:r>
          </w:p>
        </w:tc>
      </w:tr>
      <w:tr w:rsidR="007819CC" w:rsidRPr="007819CC" w14:paraId="6DE6C491" w14:textId="77777777" w:rsidTr="008C5417">
        <w:trPr>
          <w:trHeight w:val="1072"/>
        </w:trPr>
        <w:tc>
          <w:tcPr>
            <w:tcW w:w="709" w:type="dxa"/>
            <w:shd w:val="clear" w:color="auto" w:fill="auto"/>
            <w:vAlign w:val="center"/>
          </w:tcPr>
          <w:p w14:paraId="4004AD6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5.1.</w:t>
            </w:r>
          </w:p>
        </w:tc>
        <w:tc>
          <w:tcPr>
            <w:tcW w:w="5564" w:type="dxa"/>
            <w:shd w:val="clear" w:color="auto" w:fill="auto"/>
            <w:vAlign w:val="center"/>
          </w:tcPr>
          <w:p w14:paraId="0E7C1E69" w14:textId="77777777" w:rsidR="007819CC" w:rsidRPr="007819CC" w:rsidRDefault="007819CC" w:rsidP="007819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Подготовка отчета о деятельности Контрольно-счетной палаты за 2020 год и представление его на рассмотрение в Смоленский городской Совет</w:t>
            </w:r>
          </w:p>
        </w:tc>
        <w:tc>
          <w:tcPr>
            <w:tcW w:w="3119" w:type="dxa"/>
            <w:shd w:val="clear" w:color="auto" w:fill="auto"/>
            <w:vAlign w:val="center"/>
          </w:tcPr>
          <w:p w14:paraId="4AA7502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0FBAAFE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07F9F7B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19 Закона № 6-ФЗ;</w:t>
            </w:r>
          </w:p>
          <w:p w14:paraId="1BA040E8"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2D624445" w14:textId="77777777" w:rsidTr="008C5417">
        <w:trPr>
          <w:trHeight w:val="1040"/>
        </w:trPr>
        <w:tc>
          <w:tcPr>
            <w:tcW w:w="709" w:type="dxa"/>
            <w:shd w:val="clear" w:color="auto" w:fill="auto"/>
            <w:vAlign w:val="center"/>
          </w:tcPr>
          <w:p w14:paraId="490FE90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5.2.</w:t>
            </w:r>
          </w:p>
        </w:tc>
        <w:tc>
          <w:tcPr>
            <w:tcW w:w="5564" w:type="dxa"/>
            <w:shd w:val="clear" w:color="auto" w:fill="auto"/>
            <w:vAlign w:val="center"/>
          </w:tcPr>
          <w:p w14:paraId="026BC994" w14:textId="77777777" w:rsidR="007819CC" w:rsidRPr="007819CC" w:rsidRDefault="007819CC" w:rsidP="007819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Подготовка информации об итогах деятельности Контрольно-счетной палаты за 2020 год и представление ее в Союз МКСО</w:t>
            </w:r>
          </w:p>
        </w:tc>
        <w:tc>
          <w:tcPr>
            <w:tcW w:w="3119" w:type="dxa"/>
            <w:shd w:val="clear" w:color="auto" w:fill="auto"/>
            <w:vAlign w:val="center"/>
          </w:tcPr>
          <w:p w14:paraId="7C20D4E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1295A81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125DA3D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18 Закона № 6-ФЗ</w:t>
            </w:r>
          </w:p>
        </w:tc>
      </w:tr>
      <w:tr w:rsidR="007819CC" w:rsidRPr="007819CC" w14:paraId="5C846E85" w14:textId="77777777" w:rsidTr="008C5417">
        <w:trPr>
          <w:trHeight w:val="856"/>
        </w:trPr>
        <w:tc>
          <w:tcPr>
            <w:tcW w:w="709" w:type="dxa"/>
            <w:shd w:val="clear" w:color="auto" w:fill="auto"/>
            <w:vAlign w:val="center"/>
          </w:tcPr>
          <w:p w14:paraId="2DE1DF8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5.3.</w:t>
            </w:r>
          </w:p>
        </w:tc>
        <w:tc>
          <w:tcPr>
            <w:tcW w:w="5564" w:type="dxa"/>
            <w:shd w:val="clear" w:color="auto" w:fill="auto"/>
            <w:vAlign w:val="center"/>
          </w:tcPr>
          <w:p w14:paraId="4D487344" w14:textId="49530EBF"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Рассмотрение запросов и обращений </w:t>
            </w:r>
            <w:r w:rsidR="0089321E">
              <w:rPr>
                <w:rFonts w:ascii="Times New Roman" w:eastAsia="Times New Roman" w:hAnsi="Times New Roman" w:cs="Times New Roman"/>
                <w:sz w:val="24"/>
                <w:szCs w:val="24"/>
                <w:lang w:eastAsia="ru-RU"/>
              </w:rPr>
              <w:t xml:space="preserve">граждан </w:t>
            </w:r>
            <w:r w:rsidRPr="007819CC">
              <w:rPr>
                <w:rFonts w:ascii="Times New Roman" w:eastAsia="Times New Roman" w:hAnsi="Times New Roman" w:cs="Times New Roman"/>
                <w:sz w:val="24"/>
                <w:szCs w:val="24"/>
                <w:lang w:eastAsia="ru-RU"/>
              </w:rPr>
              <w:t>по вопросам, входящим в компетенцию Контрольно-счетной палаты</w:t>
            </w:r>
          </w:p>
        </w:tc>
        <w:tc>
          <w:tcPr>
            <w:tcW w:w="3119" w:type="dxa"/>
            <w:shd w:val="clear" w:color="auto" w:fill="auto"/>
            <w:vAlign w:val="center"/>
          </w:tcPr>
          <w:p w14:paraId="6F7AC6E6"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542D658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6C9CF589"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Закон № 59-ФЗ</w:t>
            </w:r>
          </w:p>
        </w:tc>
      </w:tr>
      <w:tr w:rsidR="007819CC" w:rsidRPr="007819CC" w14:paraId="529B47DA" w14:textId="77777777" w:rsidTr="008C5417">
        <w:trPr>
          <w:trHeight w:val="841"/>
        </w:trPr>
        <w:tc>
          <w:tcPr>
            <w:tcW w:w="709" w:type="dxa"/>
            <w:shd w:val="clear" w:color="auto" w:fill="auto"/>
            <w:vAlign w:val="center"/>
          </w:tcPr>
          <w:p w14:paraId="5F90D7E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5.4.</w:t>
            </w:r>
          </w:p>
        </w:tc>
        <w:tc>
          <w:tcPr>
            <w:tcW w:w="5564" w:type="dxa"/>
            <w:shd w:val="clear" w:color="auto" w:fill="auto"/>
            <w:vAlign w:val="center"/>
          </w:tcPr>
          <w:p w14:paraId="52B8A9B7" w14:textId="77777777" w:rsidR="007819CC" w:rsidRPr="007819CC" w:rsidRDefault="007819CC" w:rsidP="007819C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19CC">
              <w:rPr>
                <w:rFonts w:ascii="Times New Roman" w:eastAsia="Times New Roman" w:hAnsi="Times New Roman" w:cs="Times New Roman"/>
                <w:sz w:val="24"/>
                <w:szCs w:val="24"/>
                <w:lang w:eastAsia="ru-RU"/>
              </w:rPr>
              <w:t>Разработка и согласование номенклатуры дел Контрольно-счетной палаты на 2022 год</w:t>
            </w:r>
          </w:p>
        </w:tc>
        <w:tc>
          <w:tcPr>
            <w:tcW w:w="3119" w:type="dxa"/>
            <w:shd w:val="clear" w:color="auto" w:fill="auto"/>
            <w:vAlign w:val="center"/>
          </w:tcPr>
          <w:p w14:paraId="1153ACAC"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5213F822" w14:textId="77777777" w:rsidR="007819CC" w:rsidRPr="007819CC" w:rsidRDefault="007819CC" w:rsidP="007819CC">
            <w:pPr>
              <w:spacing w:after="0" w:line="240" w:lineRule="auto"/>
              <w:ind w:left="7"/>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63230C49" w14:textId="77777777" w:rsidR="007819CC" w:rsidRPr="007819CC" w:rsidRDefault="007819CC" w:rsidP="007819CC">
            <w:pPr>
              <w:autoSpaceDE w:val="0"/>
              <w:autoSpaceDN w:val="0"/>
              <w:adjustRightInd w:val="0"/>
              <w:spacing w:after="0" w:line="240" w:lineRule="auto"/>
              <w:ind w:left="7" w:right="44"/>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Приказ № 236</w:t>
            </w:r>
          </w:p>
        </w:tc>
      </w:tr>
      <w:tr w:rsidR="007819CC" w:rsidRPr="007819CC" w14:paraId="732C0C45" w14:textId="77777777" w:rsidTr="008C5417">
        <w:trPr>
          <w:trHeight w:val="995"/>
        </w:trPr>
        <w:tc>
          <w:tcPr>
            <w:tcW w:w="709" w:type="dxa"/>
            <w:shd w:val="clear" w:color="auto" w:fill="auto"/>
            <w:vAlign w:val="center"/>
          </w:tcPr>
          <w:p w14:paraId="2A204F49"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5.5.</w:t>
            </w:r>
          </w:p>
        </w:tc>
        <w:tc>
          <w:tcPr>
            <w:tcW w:w="5564" w:type="dxa"/>
            <w:shd w:val="clear" w:color="auto" w:fill="auto"/>
            <w:vAlign w:val="center"/>
          </w:tcPr>
          <w:p w14:paraId="348E7C3C"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Ведение делопроизводства, подготовка документов Контрольно-счетной палаты для передачи в Архивный отдел Администрации города Смоленска</w:t>
            </w:r>
          </w:p>
        </w:tc>
        <w:tc>
          <w:tcPr>
            <w:tcW w:w="3119" w:type="dxa"/>
            <w:shd w:val="clear" w:color="auto" w:fill="auto"/>
            <w:vAlign w:val="center"/>
          </w:tcPr>
          <w:p w14:paraId="5940E60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29C5B1C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2040DB5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8 Закона № 125-ФЗ</w:t>
            </w:r>
          </w:p>
        </w:tc>
      </w:tr>
      <w:tr w:rsidR="007819CC" w:rsidRPr="007819CC" w14:paraId="73917C08" w14:textId="77777777" w:rsidTr="008C5417">
        <w:trPr>
          <w:trHeight w:val="840"/>
        </w:trPr>
        <w:tc>
          <w:tcPr>
            <w:tcW w:w="709" w:type="dxa"/>
            <w:shd w:val="clear" w:color="auto" w:fill="auto"/>
            <w:vAlign w:val="center"/>
          </w:tcPr>
          <w:p w14:paraId="7BDFA79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5.6.</w:t>
            </w:r>
          </w:p>
        </w:tc>
        <w:tc>
          <w:tcPr>
            <w:tcW w:w="5564" w:type="dxa"/>
            <w:shd w:val="clear" w:color="auto" w:fill="auto"/>
            <w:vAlign w:val="center"/>
          </w:tcPr>
          <w:p w14:paraId="4E2CC3FD" w14:textId="54BF1918"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Подготовка и утверждение плана работы Контрольно-счетной палаты на 2022</w:t>
            </w:r>
            <w:r w:rsidR="006A1E58">
              <w:rPr>
                <w:rFonts w:ascii="Times New Roman" w:eastAsia="Times New Roman" w:hAnsi="Times New Roman" w:cs="Times New Roman"/>
                <w:sz w:val="24"/>
                <w:szCs w:val="24"/>
                <w:lang w:eastAsia="ru-RU"/>
              </w:rPr>
              <w:t xml:space="preserve"> </w:t>
            </w:r>
            <w:r w:rsidRPr="007819CC">
              <w:rPr>
                <w:rFonts w:ascii="Times New Roman" w:eastAsia="Times New Roman" w:hAnsi="Times New Roman" w:cs="Times New Roman"/>
                <w:sz w:val="24"/>
                <w:szCs w:val="24"/>
                <w:lang w:eastAsia="ru-RU"/>
              </w:rPr>
              <w:t>год</w:t>
            </w:r>
          </w:p>
        </w:tc>
        <w:tc>
          <w:tcPr>
            <w:tcW w:w="3119" w:type="dxa"/>
            <w:shd w:val="clear" w:color="auto" w:fill="auto"/>
            <w:vAlign w:val="center"/>
          </w:tcPr>
          <w:p w14:paraId="2667980E"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F410E1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2 полугодие</w:t>
            </w:r>
          </w:p>
        </w:tc>
        <w:tc>
          <w:tcPr>
            <w:tcW w:w="3828" w:type="dxa"/>
            <w:shd w:val="clear" w:color="auto" w:fill="auto"/>
            <w:vAlign w:val="center"/>
          </w:tcPr>
          <w:p w14:paraId="2DC5E99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12 Закона № 6-ФЗ;</w:t>
            </w:r>
          </w:p>
          <w:p w14:paraId="1C9DFA2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13E9D017" w14:textId="77777777" w:rsidTr="008C5417">
        <w:trPr>
          <w:trHeight w:val="834"/>
        </w:trPr>
        <w:tc>
          <w:tcPr>
            <w:tcW w:w="709" w:type="dxa"/>
            <w:shd w:val="clear" w:color="auto" w:fill="auto"/>
            <w:vAlign w:val="center"/>
          </w:tcPr>
          <w:p w14:paraId="2F503A0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5.7.</w:t>
            </w:r>
          </w:p>
        </w:tc>
        <w:tc>
          <w:tcPr>
            <w:tcW w:w="5564" w:type="dxa"/>
            <w:shd w:val="clear" w:color="auto" w:fill="auto"/>
            <w:vAlign w:val="center"/>
          </w:tcPr>
          <w:p w14:paraId="33CE6FB7" w14:textId="77777777" w:rsidR="007819CC" w:rsidRPr="007819CC" w:rsidRDefault="007819CC" w:rsidP="007819CC">
            <w:pPr>
              <w:spacing w:after="0" w:line="240" w:lineRule="auto"/>
              <w:jc w:val="both"/>
              <w:rPr>
                <w:rFonts w:ascii="Times New Roman" w:eastAsia="Times New Roman" w:hAnsi="Times New Roman" w:cs="Times New Roman"/>
                <w:color w:val="000000"/>
                <w:sz w:val="24"/>
                <w:szCs w:val="24"/>
                <w:lang w:eastAsia="ru-RU"/>
              </w:rPr>
            </w:pPr>
            <w:r w:rsidRPr="007819CC">
              <w:rPr>
                <w:rFonts w:ascii="Times New Roman" w:eastAsia="Times New Roman" w:hAnsi="Times New Roman" w:cs="Times New Roman"/>
                <w:sz w:val="24"/>
                <w:szCs w:val="24"/>
                <w:lang w:eastAsia="ru-RU"/>
              </w:rPr>
              <w:t>Подготовка и проведение заседаний Коллегии Контрольно-счетной платы</w:t>
            </w:r>
          </w:p>
        </w:tc>
        <w:tc>
          <w:tcPr>
            <w:tcW w:w="3119" w:type="dxa"/>
            <w:shd w:val="clear" w:color="auto" w:fill="auto"/>
            <w:vAlign w:val="center"/>
          </w:tcPr>
          <w:p w14:paraId="11A0852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5621734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5C4F33AB" w14:textId="77777777" w:rsidR="007819CC" w:rsidRPr="007819CC" w:rsidRDefault="007819CC" w:rsidP="007819CC">
            <w:pPr>
              <w:spacing w:after="0" w:line="240" w:lineRule="auto"/>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 ч. 10 ст. 5 Закона № 6-ФЗ;</w:t>
            </w:r>
          </w:p>
          <w:p w14:paraId="657E03A8" w14:textId="77777777" w:rsidR="007819CC" w:rsidRPr="007819CC" w:rsidRDefault="007819CC" w:rsidP="007819CC">
            <w:pPr>
              <w:spacing w:after="0" w:line="240" w:lineRule="auto"/>
              <w:rPr>
                <w:rFonts w:ascii="Times New Roman" w:eastAsia="Times New Roman" w:hAnsi="Times New Roman" w:cs="Times New Roman"/>
                <w:bCs/>
                <w:sz w:val="24"/>
                <w:szCs w:val="24"/>
                <w:lang w:eastAsia="ru-RU"/>
              </w:rPr>
            </w:pPr>
            <w:r w:rsidRPr="007819CC">
              <w:rPr>
                <w:rFonts w:ascii="Times New Roman" w:eastAsia="Times New Roman" w:hAnsi="Times New Roman" w:cs="Times New Roman"/>
                <w:bCs/>
                <w:sz w:val="24"/>
                <w:szCs w:val="24"/>
                <w:lang w:eastAsia="ru-RU"/>
              </w:rPr>
              <w:t>- Положение о КСП;</w:t>
            </w:r>
          </w:p>
          <w:p w14:paraId="2E5F2A62"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bCs/>
                <w:sz w:val="24"/>
                <w:szCs w:val="24"/>
                <w:lang w:eastAsia="ru-RU"/>
              </w:rPr>
              <w:t>- Регламент КСП</w:t>
            </w:r>
          </w:p>
        </w:tc>
      </w:tr>
      <w:tr w:rsidR="007819CC" w:rsidRPr="007819CC" w14:paraId="46F45AD1" w14:textId="77777777" w:rsidTr="008C5417">
        <w:trPr>
          <w:trHeight w:val="425"/>
        </w:trPr>
        <w:tc>
          <w:tcPr>
            <w:tcW w:w="15063" w:type="dxa"/>
            <w:gridSpan w:val="5"/>
            <w:shd w:val="clear" w:color="auto" w:fill="auto"/>
            <w:vAlign w:val="center"/>
          </w:tcPr>
          <w:p w14:paraId="0BE0B7B5"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t>Раздел 6. Противодействие коррупции</w:t>
            </w:r>
          </w:p>
        </w:tc>
      </w:tr>
      <w:tr w:rsidR="007819CC" w:rsidRPr="007819CC" w14:paraId="0777DDC6" w14:textId="77777777" w:rsidTr="008C5417">
        <w:trPr>
          <w:trHeight w:val="972"/>
        </w:trPr>
        <w:tc>
          <w:tcPr>
            <w:tcW w:w="709" w:type="dxa"/>
            <w:shd w:val="clear" w:color="auto" w:fill="auto"/>
            <w:vAlign w:val="center"/>
          </w:tcPr>
          <w:p w14:paraId="274CE96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6.1.</w:t>
            </w:r>
          </w:p>
        </w:tc>
        <w:tc>
          <w:tcPr>
            <w:tcW w:w="5564" w:type="dxa"/>
            <w:shd w:val="clear" w:color="auto" w:fill="auto"/>
            <w:vAlign w:val="center"/>
          </w:tcPr>
          <w:p w14:paraId="4CA205D4" w14:textId="77777777" w:rsidR="007819CC" w:rsidRPr="007819CC" w:rsidRDefault="007819CC" w:rsidP="007819CC">
            <w:pPr>
              <w:spacing w:after="0" w:line="240" w:lineRule="auto"/>
              <w:ind w:right="108"/>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Осуществление плана мероприятий по противодействию коррупции в Контрольно-счетной палате на 2021 год</w:t>
            </w:r>
          </w:p>
        </w:tc>
        <w:tc>
          <w:tcPr>
            <w:tcW w:w="3119" w:type="dxa"/>
            <w:shd w:val="clear" w:color="auto" w:fill="auto"/>
            <w:vAlign w:val="center"/>
          </w:tcPr>
          <w:p w14:paraId="7EC67CD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1FAF3FDC" w14:textId="10DA9BB4" w:rsidR="007819CC" w:rsidRPr="007819CC" w:rsidRDefault="006A1E58" w:rsidP="007819CC">
            <w:pPr>
              <w:spacing w:after="0" w:line="240" w:lineRule="auto"/>
              <w:jc w:val="center"/>
              <w:rPr>
                <w:rFonts w:ascii="Times New Roman" w:eastAsia="Times New Roman" w:hAnsi="Times New Roman" w:cs="Times New Roman"/>
                <w:sz w:val="24"/>
                <w:szCs w:val="24"/>
                <w:lang w:eastAsia="ru-RU"/>
              </w:rPr>
            </w:pPr>
            <w:r w:rsidRPr="006A1E58">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21319DFC"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Закон № 273-ФЗ;</w:t>
            </w:r>
          </w:p>
          <w:p w14:paraId="078695D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10 ч. 2 ст. 9 Закона № 6-ФЗ;</w:t>
            </w:r>
          </w:p>
          <w:p w14:paraId="512EB238"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019ED922" w14:textId="77777777" w:rsidTr="00AB7D2E">
        <w:trPr>
          <w:trHeight w:val="641"/>
        </w:trPr>
        <w:tc>
          <w:tcPr>
            <w:tcW w:w="709" w:type="dxa"/>
            <w:shd w:val="clear" w:color="auto" w:fill="auto"/>
            <w:vAlign w:val="center"/>
          </w:tcPr>
          <w:p w14:paraId="1C8396B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6.2.</w:t>
            </w:r>
          </w:p>
        </w:tc>
        <w:tc>
          <w:tcPr>
            <w:tcW w:w="5564" w:type="dxa"/>
            <w:shd w:val="clear" w:color="auto" w:fill="auto"/>
            <w:vAlign w:val="center"/>
          </w:tcPr>
          <w:p w14:paraId="7F3A0DF8" w14:textId="77777777" w:rsidR="007819CC" w:rsidRPr="007819CC" w:rsidRDefault="007819CC" w:rsidP="007819CC">
            <w:pPr>
              <w:spacing w:after="0" w:line="240" w:lineRule="auto"/>
              <w:contextualSpacing/>
              <w:jc w:val="both"/>
              <w:rPr>
                <w:rFonts w:ascii="Calibri" w:eastAsia="Times New Roman" w:hAnsi="Calibri" w:cs="Times New Roman"/>
                <w:lang w:eastAsia="ru-RU"/>
              </w:rPr>
            </w:pPr>
            <w:r w:rsidRPr="007819CC">
              <w:rPr>
                <w:rFonts w:ascii="Times New Roman" w:eastAsia="Times New Roman" w:hAnsi="Times New Roman" w:cs="Times New Roman"/>
                <w:sz w:val="24"/>
                <w:szCs w:val="24"/>
                <w:lang w:eastAsia="ru-RU"/>
              </w:rPr>
              <w:t>Осуществление процедуры подбора кадрового резерва</w:t>
            </w:r>
          </w:p>
        </w:tc>
        <w:tc>
          <w:tcPr>
            <w:tcW w:w="3119" w:type="dxa"/>
            <w:shd w:val="clear" w:color="auto" w:fill="auto"/>
            <w:vAlign w:val="center"/>
          </w:tcPr>
          <w:p w14:paraId="7136F055"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3AED5D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454EF877"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кадровом резерве</w:t>
            </w:r>
          </w:p>
        </w:tc>
      </w:tr>
      <w:tr w:rsidR="007819CC" w:rsidRPr="007819CC" w14:paraId="052ED3A9" w14:textId="77777777" w:rsidTr="008C5417">
        <w:trPr>
          <w:trHeight w:val="428"/>
        </w:trPr>
        <w:tc>
          <w:tcPr>
            <w:tcW w:w="15063" w:type="dxa"/>
            <w:gridSpan w:val="5"/>
            <w:shd w:val="clear" w:color="auto" w:fill="auto"/>
            <w:vAlign w:val="center"/>
          </w:tcPr>
          <w:p w14:paraId="45FC900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b/>
                <w:sz w:val="24"/>
                <w:szCs w:val="24"/>
                <w:lang w:eastAsia="ru-RU"/>
              </w:rPr>
              <w:lastRenderedPageBreak/>
              <w:t xml:space="preserve">Раздел 7. Информационная деятельность </w:t>
            </w:r>
          </w:p>
        </w:tc>
      </w:tr>
      <w:tr w:rsidR="007819CC" w:rsidRPr="007819CC" w14:paraId="741445FC" w14:textId="77777777" w:rsidTr="008C5417">
        <w:trPr>
          <w:trHeight w:val="678"/>
        </w:trPr>
        <w:tc>
          <w:tcPr>
            <w:tcW w:w="709" w:type="dxa"/>
            <w:shd w:val="clear" w:color="auto" w:fill="auto"/>
            <w:vAlign w:val="center"/>
          </w:tcPr>
          <w:p w14:paraId="707ABB4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7.1.</w:t>
            </w:r>
          </w:p>
        </w:tc>
        <w:tc>
          <w:tcPr>
            <w:tcW w:w="5564" w:type="dxa"/>
            <w:shd w:val="clear" w:color="auto" w:fill="auto"/>
            <w:vAlign w:val="center"/>
          </w:tcPr>
          <w:p w14:paraId="2F6F9E89" w14:textId="77777777" w:rsidR="007819CC" w:rsidRPr="007819CC" w:rsidRDefault="007819CC" w:rsidP="007819C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Размещение в сети «Интернет» информации о деятельности Контрольно-счетной палаты</w:t>
            </w:r>
          </w:p>
        </w:tc>
        <w:tc>
          <w:tcPr>
            <w:tcW w:w="3119" w:type="dxa"/>
            <w:shd w:val="clear" w:color="auto" w:fill="auto"/>
            <w:vAlign w:val="center"/>
          </w:tcPr>
          <w:p w14:paraId="6821BE77"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194CD1E" w14:textId="77777777" w:rsidR="007819CC" w:rsidRPr="007819CC" w:rsidRDefault="007819CC" w:rsidP="007819CC">
            <w:pPr>
              <w:spacing w:after="0" w:line="240" w:lineRule="auto"/>
              <w:ind w:left="33"/>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748DFBB2" w14:textId="77777777" w:rsidR="007819CC" w:rsidRPr="007819CC" w:rsidRDefault="007819CC" w:rsidP="007819CC">
            <w:pPr>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14 З</w:t>
            </w:r>
            <w:r w:rsidRPr="007819CC">
              <w:rPr>
                <w:rFonts w:ascii="Times New Roman" w:eastAsia="Calibri" w:hAnsi="Times New Roman" w:cs="Times New Roman"/>
                <w:sz w:val="24"/>
                <w:szCs w:val="24"/>
                <w:lang w:eastAsia="ru-RU"/>
              </w:rPr>
              <w:t>акона № 8-ФЗ;</w:t>
            </w:r>
          </w:p>
          <w:p w14:paraId="05FDC8FD" w14:textId="77777777" w:rsidR="007819CC" w:rsidRPr="007819CC" w:rsidRDefault="007819CC" w:rsidP="007819CC">
            <w:pPr>
              <w:spacing w:after="0" w:line="240" w:lineRule="auto"/>
              <w:ind w:left="33"/>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19 Закона № 6-ФЗ</w:t>
            </w:r>
          </w:p>
        </w:tc>
      </w:tr>
      <w:tr w:rsidR="007819CC" w:rsidRPr="007819CC" w14:paraId="5084EEE3" w14:textId="77777777" w:rsidTr="00AB7D2E">
        <w:trPr>
          <w:trHeight w:val="925"/>
        </w:trPr>
        <w:tc>
          <w:tcPr>
            <w:tcW w:w="709" w:type="dxa"/>
            <w:shd w:val="clear" w:color="auto" w:fill="auto"/>
            <w:vAlign w:val="center"/>
          </w:tcPr>
          <w:p w14:paraId="48CDB79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7.2.</w:t>
            </w:r>
          </w:p>
        </w:tc>
        <w:tc>
          <w:tcPr>
            <w:tcW w:w="5564" w:type="dxa"/>
            <w:shd w:val="clear" w:color="auto" w:fill="auto"/>
            <w:vAlign w:val="center"/>
          </w:tcPr>
          <w:p w14:paraId="17096DE2" w14:textId="07A1263A"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Опубликование отчета о деятельности Контрольно-счетной палаты за 2020 год </w:t>
            </w:r>
            <w:r w:rsidRPr="007819CC">
              <w:rPr>
                <w:rFonts w:ascii="Times New Roman" w:eastAsia="Calibri" w:hAnsi="Times New Roman" w:cs="Times New Roman"/>
                <w:sz w:val="24"/>
                <w:szCs w:val="24"/>
                <w:lang w:eastAsia="ru-RU"/>
              </w:rPr>
              <w:t>в сети «Интернет»</w:t>
            </w:r>
            <w:r w:rsidR="00A57448">
              <w:rPr>
                <w:rFonts w:ascii="Times New Roman" w:eastAsia="Calibri" w:hAnsi="Times New Roman" w:cs="Times New Roman"/>
                <w:sz w:val="24"/>
                <w:szCs w:val="24"/>
                <w:lang w:eastAsia="ru-RU"/>
              </w:rPr>
              <w:t xml:space="preserve"> </w:t>
            </w:r>
          </w:p>
        </w:tc>
        <w:tc>
          <w:tcPr>
            <w:tcW w:w="3119" w:type="dxa"/>
            <w:shd w:val="clear" w:color="auto" w:fill="auto"/>
            <w:vAlign w:val="center"/>
          </w:tcPr>
          <w:p w14:paraId="5FC92FE5"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43F584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 полугодие</w:t>
            </w:r>
          </w:p>
        </w:tc>
        <w:tc>
          <w:tcPr>
            <w:tcW w:w="3828" w:type="dxa"/>
            <w:shd w:val="clear" w:color="auto" w:fill="auto"/>
            <w:vAlign w:val="center"/>
          </w:tcPr>
          <w:p w14:paraId="4D299D50"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 2 ст. 19 Закона № 6-ФЗ</w:t>
            </w:r>
          </w:p>
        </w:tc>
      </w:tr>
      <w:tr w:rsidR="007819CC" w:rsidRPr="007819CC" w14:paraId="0DF1B4B3" w14:textId="77777777" w:rsidTr="008C5417">
        <w:trPr>
          <w:trHeight w:val="887"/>
        </w:trPr>
        <w:tc>
          <w:tcPr>
            <w:tcW w:w="709" w:type="dxa"/>
            <w:shd w:val="clear" w:color="auto" w:fill="auto"/>
            <w:vAlign w:val="center"/>
          </w:tcPr>
          <w:p w14:paraId="16CD58B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7.3.</w:t>
            </w:r>
          </w:p>
        </w:tc>
        <w:tc>
          <w:tcPr>
            <w:tcW w:w="5564" w:type="dxa"/>
            <w:shd w:val="clear" w:color="auto" w:fill="auto"/>
            <w:vAlign w:val="center"/>
          </w:tcPr>
          <w:p w14:paraId="5ED19E60"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Размещение в единой информационной системе обобщенной информации о результатах аудита в сфере закупок</w:t>
            </w:r>
          </w:p>
        </w:tc>
        <w:tc>
          <w:tcPr>
            <w:tcW w:w="3119" w:type="dxa"/>
            <w:shd w:val="clear" w:color="auto" w:fill="auto"/>
            <w:vAlign w:val="center"/>
          </w:tcPr>
          <w:p w14:paraId="2AB5BBA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18ED4D17" w14:textId="12600C6A" w:rsidR="007819CC" w:rsidRPr="007819CC" w:rsidRDefault="00A57448" w:rsidP="00781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7448">
              <w:rPr>
                <w:rFonts w:ascii="Times New Roman" w:eastAsia="Times New Roman" w:hAnsi="Times New Roman" w:cs="Times New Roman"/>
                <w:sz w:val="24"/>
                <w:szCs w:val="24"/>
                <w:lang w:eastAsia="ru-RU"/>
              </w:rPr>
              <w:t xml:space="preserve"> полугодие</w:t>
            </w:r>
          </w:p>
        </w:tc>
        <w:tc>
          <w:tcPr>
            <w:tcW w:w="3828" w:type="dxa"/>
            <w:shd w:val="clear" w:color="auto" w:fill="auto"/>
            <w:vAlign w:val="center"/>
          </w:tcPr>
          <w:p w14:paraId="62B32725"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98 Закона № 44-ФЗ</w:t>
            </w:r>
          </w:p>
        </w:tc>
      </w:tr>
      <w:tr w:rsidR="007819CC" w:rsidRPr="007819CC" w14:paraId="07690445" w14:textId="77777777" w:rsidTr="008C5417">
        <w:trPr>
          <w:trHeight w:val="431"/>
        </w:trPr>
        <w:tc>
          <w:tcPr>
            <w:tcW w:w="15063" w:type="dxa"/>
            <w:gridSpan w:val="5"/>
            <w:shd w:val="clear" w:color="auto" w:fill="auto"/>
            <w:vAlign w:val="center"/>
          </w:tcPr>
          <w:p w14:paraId="0CADECFB" w14:textId="77777777" w:rsidR="007819CC" w:rsidRPr="007819CC" w:rsidRDefault="007819CC" w:rsidP="007819CC">
            <w:pPr>
              <w:spacing w:after="0" w:line="240" w:lineRule="auto"/>
              <w:jc w:val="center"/>
              <w:rPr>
                <w:rFonts w:ascii="Times New Roman" w:eastAsia="Times New Roman" w:hAnsi="Times New Roman" w:cs="Times New Roman"/>
                <w:b/>
                <w:sz w:val="24"/>
                <w:szCs w:val="24"/>
                <w:lang w:eastAsia="ru-RU"/>
              </w:rPr>
            </w:pPr>
            <w:r w:rsidRPr="007819CC">
              <w:rPr>
                <w:rFonts w:ascii="Times New Roman" w:eastAsia="Times New Roman" w:hAnsi="Times New Roman" w:cs="Times New Roman"/>
                <w:b/>
                <w:sz w:val="24"/>
                <w:szCs w:val="24"/>
                <w:lang w:eastAsia="ru-RU"/>
              </w:rPr>
              <w:t>Раздел 8. Взаимодействие с другими органами</w:t>
            </w:r>
          </w:p>
        </w:tc>
      </w:tr>
      <w:tr w:rsidR="007819CC" w:rsidRPr="007819CC" w14:paraId="5D6120C5" w14:textId="77777777" w:rsidTr="00AB7D2E">
        <w:trPr>
          <w:trHeight w:val="1496"/>
        </w:trPr>
        <w:tc>
          <w:tcPr>
            <w:tcW w:w="709" w:type="dxa"/>
            <w:shd w:val="clear" w:color="auto" w:fill="auto"/>
            <w:vAlign w:val="center"/>
          </w:tcPr>
          <w:p w14:paraId="62D58F8D"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8.1.</w:t>
            </w:r>
          </w:p>
        </w:tc>
        <w:tc>
          <w:tcPr>
            <w:tcW w:w="5564" w:type="dxa"/>
            <w:shd w:val="clear" w:color="auto" w:fill="auto"/>
            <w:vAlign w:val="center"/>
          </w:tcPr>
          <w:p w14:paraId="35F0EED0"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color w:val="000000"/>
                <w:sz w:val="24"/>
                <w:szCs w:val="24"/>
                <w:shd w:val="clear" w:color="auto" w:fill="FFFFFF"/>
                <w:lang w:eastAsia="ru-RU"/>
              </w:rPr>
              <w:t>Взаимодействие со Счетной палатой Российской Федерации,</w:t>
            </w:r>
            <w:r w:rsidRPr="007819CC">
              <w:rPr>
                <w:rFonts w:ascii="Times New Roman" w:eastAsia="Times New Roman" w:hAnsi="Times New Roman" w:cs="Times New Roman"/>
                <w:sz w:val="24"/>
                <w:szCs w:val="24"/>
                <w:lang w:eastAsia="ru-RU"/>
              </w:rPr>
              <w:t xml:space="preserve"> Контрольно-счетной палатой Смоленской области, </w:t>
            </w:r>
            <w:r w:rsidRPr="007819CC">
              <w:rPr>
                <w:rFonts w:ascii="Times New Roman" w:eastAsia="Times New Roman" w:hAnsi="Times New Roman" w:cs="Times New Roman"/>
                <w:color w:val="000000"/>
                <w:sz w:val="24"/>
                <w:szCs w:val="24"/>
                <w:shd w:val="clear" w:color="auto" w:fill="FFFFFF"/>
                <w:lang w:eastAsia="ru-RU"/>
              </w:rPr>
              <w:t>контрольно-счетными органами субъектов Российской Федерации и муниципальных образований</w:t>
            </w:r>
          </w:p>
        </w:tc>
        <w:tc>
          <w:tcPr>
            <w:tcW w:w="3119" w:type="dxa"/>
            <w:shd w:val="clear" w:color="auto" w:fill="auto"/>
            <w:vAlign w:val="center"/>
          </w:tcPr>
          <w:p w14:paraId="77066C3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C716A58"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36098404"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18 Закона № 6-ФЗ;</w:t>
            </w:r>
          </w:p>
          <w:p w14:paraId="261A6353"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254546AE" w14:textId="77777777" w:rsidTr="008C5417">
        <w:trPr>
          <w:trHeight w:val="693"/>
        </w:trPr>
        <w:tc>
          <w:tcPr>
            <w:tcW w:w="709" w:type="dxa"/>
            <w:shd w:val="clear" w:color="auto" w:fill="auto"/>
            <w:vAlign w:val="center"/>
          </w:tcPr>
          <w:p w14:paraId="7233198D"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8.2.</w:t>
            </w:r>
          </w:p>
        </w:tc>
        <w:tc>
          <w:tcPr>
            <w:tcW w:w="5564" w:type="dxa"/>
            <w:shd w:val="clear" w:color="auto" w:fill="auto"/>
            <w:vAlign w:val="center"/>
          </w:tcPr>
          <w:p w14:paraId="2D683D52"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Участие в сессиях Смоленского городского Совета и в заседаниях его комиссий</w:t>
            </w:r>
          </w:p>
        </w:tc>
        <w:tc>
          <w:tcPr>
            <w:tcW w:w="3119" w:type="dxa"/>
            <w:shd w:val="clear" w:color="auto" w:fill="auto"/>
            <w:vAlign w:val="center"/>
          </w:tcPr>
          <w:p w14:paraId="13053973"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4A79AF44"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3945B04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ч. 6 ст. 14 Закона № 6-ФЗ;</w:t>
            </w:r>
          </w:p>
          <w:p w14:paraId="41884ED6"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66264FC4" w14:textId="77777777" w:rsidTr="008C5417">
        <w:trPr>
          <w:trHeight w:val="1250"/>
        </w:trPr>
        <w:tc>
          <w:tcPr>
            <w:tcW w:w="709" w:type="dxa"/>
            <w:shd w:val="clear" w:color="auto" w:fill="auto"/>
            <w:vAlign w:val="center"/>
          </w:tcPr>
          <w:p w14:paraId="6DB53A0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8.3.</w:t>
            </w:r>
          </w:p>
        </w:tc>
        <w:tc>
          <w:tcPr>
            <w:tcW w:w="5564" w:type="dxa"/>
            <w:shd w:val="clear" w:color="auto" w:fill="auto"/>
            <w:vAlign w:val="center"/>
          </w:tcPr>
          <w:p w14:paraId="5C7F2C6D" w14:textId="77777777" w:rsidR="007819CC" w:rsidRPr="007819CC" w:rsidRDefault="007819CC" w:rsidP="007819CC">
            <w:pPr>
              <w:spacing w:after="0" w:line="240" w:lineRule="auto"/>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shd w:val="clear" w:color="auto" w:fill="FFFFFF"/>
                <w:lang w:eastAsia="ru-RU"/>
              </w:rPr>
              <w:t>Участие в работе представительства Союза МКСО по Центральному федеральному округу, Комиссии Союза МКСО по совершенствованию внешнего муниципального финансового контроля</w:t>
            </w:r>
          </w:p>
        </w:tc>
        <w:tc>
          <w:tcPr>
            <w:tcW w:w="3119" w:type="dxa"/>
            <w:shd w:val="clear" w:color="auto" w:fill="auto"/>
            <w:vAlign w:val="center"/>
          </w:tcPr>
          <w:p w14:paraId="15D83960"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231DE14F"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4C594779"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18 Закона № 6-ФЗ;</w:t>
            </w:r>
          </w:p>
          <w:p w14:paraId="1817DA81"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r w:rsidR="007819CC" w:rsidRPr="007819CC" w14:paraId="7D16FF8C" w14:textId="77777777" w:rsidTr="008C5417">
        <w:trPr>
          <w:trHeight w:val="697"/>
        </w:trPr>
        <w:tc>
          <w:tcPr>
            <w:tcW w:w="709" w:type="dxa"/>
            <w:shd w:val="clear" w:color="auto" w:fill="auto"/>
            <w:vAlign w:val="center"/>
          </w:tcPr>
          <w:p w14:paraId="66CF084A"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8.4.</w:t>
            </w:r>
          </w:p>
        </w:tc>
        <w:tc>
          <w:tcPr>
            <w:tcW w:w="5564" w:type="dxa"/>
            <w:shd w:val="clear" w:color="auto" w:fill="auto"/>
            <w:vAlign w:val="center"/>
          </w:tcPr>
          <w:p w14:paraId="2F7DE2EA" w14:textId="77777777" w:rsidR="007819CC" w:rsidRPr="007819CC" w:rsidRDefault="007819CC" w:rsidP="007819CC">
            <w:pPr>
              <w:spacing w:after="0" w:line="240" w:lineRule="auto"/>
              <w:jc w:val="both"/>
              <w:rPr>
                <w:rFonts w:ascii="Times New Roman" w:eastAsia="Times New Roman" w:hAnsi="Times New Roman" w:cs="Times New Roman"/>
                <w:sz w:val="24"/>
                <w:szCs w:val="24"/>
                <w:shd w:val="clear" w:color="auto" w:fill="FFFFFF"/>
                <w:lang w:eastAsia="ru-RU"/>
              </w:rPr>
            </w:pPr>
            <w:r w:rsidRPr="007819CC">
              <w:rPr>
                <w:rFonts w:ascii="Times New Roman" w:eastAsia="Times New Roman" w:hAnsi="Times New Roman" w:cs="Times New Roman"/>
                <w:sz w:val="24"/>
                <w:szCs w:val="24"/>
                <w:shd w:val="clear" w:color="auto" w:fill="FFFFFF"/>
                <w:lang w:eastAsia="ru-RU"/>
              </w:rPr>
              <w:t>Участие в Общих собраниях Союза МКСО</w:t>
            </w:r>
          </w:p>
        </w:tc>
        <w:tc>
          <w:tcPr>
            <w:tcW w:w="3119" w:type="dxa"/>
            <w:shd w:val="clear" w:color="auto" w:fill="auto"/>
            <w:vAlign w:val="center"/>
          </w:tcPr>
          <w:p w14:paraId="0B76F14B"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D138C41" w14:textId="77777777" w:rsidR="007819CC" w:rsidRPr="007819CC" w:rsidRDefault="007819CC" w:rsidP="007819CC">
            <w:pPr>
              <w:spacing w:after="0" w:line="240" w:lineRule="auto"/>
              <w:jc w:val="center"/>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в течение года</w:t>
            </w:r>
          </w:p>
        </w:tc>
        <w:tc>
          <w:tcPr>
            <w:tcW w:w="3828" w:type="dxa"/>
            <w:shd w:val="clear" w:color="auto" w:fill="auto"/>
            <w:vAlign w:val="center"/>
          </w:tcPr>
          <w:p w14:paraId="21F89ACB"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ст. 18 Закона № 6-ФЗ;</w:t>
            </w:r>
          </w:p>
          <w:p w14:paraId="595716EA" w14:textId="77777777" w:rsidR="007819CC" w:rsidRPr="007819CC" w:rsidRDefault="007819CC" w:rsidP="007819CC">
            <w:pPr>
              <w:spacing w:after="0" w:line="240" w:lineRule="auto"/>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Положение о КСП</w:t>
            </w:r>
          </w:p>
        </w:tc>
      </w:tr>
    </w:tbl>
    <w:p w14:paraId="76569751" w14:textId="77777777" w:rsidR="007819CC" w:rsidRPr="007819CC" w:rsidRDefault="007819CC" w:rsidP="007819CC">
      <w:pPr>
        <w:spacing w:after="0" w:line="240" w:lineRule="auto"/>
        <w:ind w:left="360" w:firstLine="207"/>
        <w:rPr>
          <w:rFonts w:ascii="Times New Roman" w:eastAsia="Times New Roman" w:hAnsi="Times New Roman" w:cs="Times New Roman"/>
          <w:sz w:val="10"/>
          <w:szCs w:val="10"/>
          <w:lang w:eastAsia="ru-RU"/>
        </w:rPr>
      </w:pPr>
    </w:p>
    <w:p w14:paraId="72F7E932" w14:textId="77777777" w:rsidR="007819CC" w:rsidRPr="007819CC" w:rsidRDefault="007819CC" w:rsidP="007819CC">
      <w:pPr>
        <w:spacing w:after="0" w:line="240" w:lineRule="auto"/>
        <w:ind w:left="360" w:firstLine="207"/>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Сокращения, используемые при составлении плана работы</w:t>
      </w:r>
    </w:p>
    <w:p w14:paraId="2BBA1D39"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Бюджетный кодекс Российской Федерации – БК РФ.</w:t>
      </w:r>
    </w:p>
    <w:p w14:paraId="1DFFE981"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 – Закон № 44-ФЗ.</w:t>
      </w:r>
    </w:p>
    <w:p w14:paraId="7DADAC83"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lastRenderedPageBreak/>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 Закон № 6-ФЗ.</w:t>
      </w:r>
    </w:p>
    <w:p w14:paraId="0AC015B4"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 Закон № 59-ФЗ.</w:t>
      </w:r>
    </w:p>
    <w:p w14:paraId="060D5477"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Федеральный закон от 22.10.2004 № 125-ФЗ «Об архивном деле в Российской Федерации» – Закон № 125-ФЗ.</w:t>
      </w:r>
    </w:p>
    <w:p w14:paraId="486E03F0"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Федеральный закон от 25.12.2008 № 273-ФЗ «О противодействии коррупции» – Закон № 273-ФЗ.</w:t>
      </w:r>
    </w:p>
    <w:p w14:paraId="3F99FC8F"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Calibri" w:hAnsi="Times New Roman" w:cs="Times New Roman"/>
          <w:sz w:val="24"/>
          <w:szCs w:val="24"/>
          <w:lang w:eastAsia="ru-RU"/>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r w:rsidRPr="007819CC">
        <w:rPr>
          <w:rFonts w:ascii="Times New Roman" w:eastAsia="Times New Roman" w:hAnsi="Times New Roman" w:cs="Times New Roman"/>
          <w:sz w:val="24"/>
          <w:szCs w:val="24"/>
          <w:lang w:eastAsia="ru-RU"/>
        </w:rPr>
        <w:t>– Закон № 8-ФЗ.</w:t>
      </w:r>
    </w:p>
    <w:p w14:paraId="117AC2C8" w14:textId="77777777" w:rsidR="007819CC" w:rsidRPr="007819CC" w:rsidRDefault="007819CC" w:rsidP="007819CC">
      <w:pPr>
        <w:numPr>
          <w:ilvl w:val="0"/>
          <w:numId w:val="3"/>
        </w:numPr>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Федеральный закон от 02.03.2007 № 25-ФЗ «О муниципальной службе в Российской Федерации – Закон № 25-ФЗ.</w:t>
      </w:r>
    </w:p>
    <w:p w14:paraId="2D8F3B6A" w14:textId="77777777" w:rsidR="007819CC" w:rsidRPr="007819CC" w:rsidRDefault="007819CC" w:rsidP="007819CC">
      <w:pPr>
        <w:autoSpaceDE w:val="0"/>
        <w:autoSpaceDN w:val="0"/>
        <w:adjustRightInd w:val="0"/>
        <w:spacing w:after="0" w:line="240" w:lineRule="auto"/>
        <w:ind w:left="567" w:right="44" w:firstLine="567"/>
        <w:contextualSpacing/>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 xml:space="preserve">9. Приказ </w:t>
      </w:r>
      <w:proofErr w:type="spellStart"/>
      <w:r w:rsidRPr="007819CC">
        <w:rPr>
          <w:rFonts w:ascii="Times New Roman" w:eastAsia="Times New Roman" w:hAnsi="Times New Roman" w:cs="Times New Roman"/>
          <w:sz w:val="24"/>
          <w:szCs w:val="24"/>
          <w:lang w:eastAsia="ru-RU"/>
        </w:rPr>
        <w:t>Росархива</w:t>
      </w:r>
      <w:proofErr w:type="spellEnd"/>
      <w:r w:rsidRPr="007819CC">
        <w:rPr>
          <w:rFonts w:ascii="Times New Roman" w:eastAsia="Times New Roman" w:hAnsi="Times New Roman" w:cs="Times New Roman"/>
          <w:sz w:val="24"/>
          <w:szCs w:val="24"/>
          <w:lang w:eastAsia="ru-RU"/>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 Приказ № 236.</w:t>
      </w:r>
    </w:p>
    <w:p w14:paraId="6AE7134B" w14:textId="77777777" w:rsidR="007819CC" w:rsidRPr="007819CC" w:rsidRDefault="007819CC" w:rsidP="007819CC">
      <w:pPr>
        <w:tabs>
          <w:tab w:val="left" w:pos="851"/>
          <w:tab w:val="left" w:pos="1560"/>
        </w:tabs>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10. Закон Смоленской области от 10 декабря 2015 года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 Закон № 177-з.</w:t>
      </w:r>
    </w:p>
    <w:p w14:paraId="3DDC1085" w14:textId="77777777" w:rsidR="007819CC" w:rsidRPr="007819CC" w:rsidRDefault="007819CC" w:rsidP="007819CC">
      <w:pPr>
        <w:tabs>
          <w:tab w:val="left" w:pos="851"/>
          <w:tab w:val="left" w:pos="1134"/>
          <w:tab w:val="left" w:pos="1418"/>
        </w:tabs>
        <w:autoSpaceDE w:val="0"/>
        <w:autoSpaceDN w:val="0"/>
        <w:adjustRightInd w:val="0"/>
        <w:spacing w:after="0" w:line="240" w:lineRule="auto"/>
        <w:ind w:left="851" w:firstLine="283"/>
        <w:jc w:val="both"/>
        <w:rPr>
          <w:rFonts w:ascii="Times New Roman" w:eastAsia="Times New Roman" w:hAnsi="Times New Roman" w:cs="Times New Roman"/>
          <w:sz w:val="24"/>
          <w:szCs w:val="24"/>
          <w:lang w:eastAsia="ru-RU"/>
        </w:rPr>
      </w:pPr>
      <w:r w:rsidRPr="007819CC">
        <w:rPr>
          <w:rFonts w:ascii="Times New Roman" w:eastAsia="Times New Roman" w:hAnsi="Times New Roman" w:cs="Times New Roman"/>
          <w:sz w:val="24"/>
          <w:szCs w:val="24"/>
          <w:lang w:eastAsia="ru-RU"/>
        </w:rPr>
        <w:t>11. Положения о бюджетном процессе города Смоленска, утвержденное решением Смоленского городского Совета от 29.02.2008 № 783 – Положение о бюджетном процессе.</w:t>
      </w:r>
    </w:p>
    <w:p w14:paraId="3E7283ED" w14:textId="77777777" w:rsidR="007819CC" w:rsidRPr="007819CC" w:rsidRDefault="007819CC" w:rsidP="007819CC">
      <w:pPr>
        <w:tabs>
          <w:tab w:val="left" w:pos="851"/>
        </w:tabs>
        <w:spacing w:after="0" w:line="240" w:lineRule="auto"/>
        <w:ind w:left="851" w:firstLine="283"/>
        <w:contextualSpacing/>
        <w:jc w:val="both"/>
        <w:rPr>
          <w:rFonts w:ascii="Times New Roman" w:eastAsia="Times New Roman" w:hAnsi="Times New Roman" w:cs="Times New Roman"/>
          <w:sz w:val="24"/>
          <w:szCs w:val="24"/>
        </w:rPr>
      </w:pPr>
      <w:r w:rsidRPr="007819CC">
        <w:rPr>
          <w:rFonts w:ascii="Times New Roman" w:eastAsia="Times New Roman" w:hAnsi="Times New Roman" w:cs="Times New Roman"/>
          <w:sz w:val="24"/>
          <w:szCs w:val="24"/>
        </w:rPr>
        <w:t>12. Положение о Контрольно-счетной палате города Смоленска, утвержденное решением Смоленского городского Совета от 02.11.2011</w:t>
      </w:r>
      <w:r w:rsidRPr="007819CC">
        <w:rPr>
          <w:rFonts w:ascii="Times New Roman" w:eastAsia="Times New Roman" w:hAnsi="Times New Roman" w:cs="Times New Roman"/>
          <w:sz w:val="24"/>
          <w:szCs w:val="24"/>
        </w:rPr>
        <w:br/>
        <w:t xml:space="preserve"> № 493 – Положение о КСП.</w:t>
      </w:r>
    </w:p>
    <w:p w14:paraId="4A3BEB1F" w14:textId="77777777" w:rsidR="007819CC" w:rsidRPr="007819CC" w:rsidRDefault="007819CC" w:rsidP="007819CC">
      <w:pPr>
        <w:tabs>
          <w:tab w:val="left" w:pos="851"/>
        </w:tabs>
        <w:spacing w:after="0" w:line="240" w:lineRule="auto"/>
        <w:ind w:left="851" w:firstLine="283"/>
        <w:contextualSpacing/>
        <w:jc w:val="both"/>
        <w:rPr>
          <w:rFonts w:ascii="Times New Roman" w:eastAsia="Times New Roman" w:hAnsi="Times New Roman" w:cs="Times New Roman"/>
          <w:sz w:val="24"/>
          <w:szCs w:val="24"/>
        </w:rPr>
      </w:pPr>
      <w:r w:rsidRPr="007819CC">
        <w:rPr>
          <w:rFonts w:ascii="Times New Roman" w:eastAsia="Times New Roman" w:hAnsi="Times New Roman" w:cs="Times New Roman"/>
          <w:sz w:val="24"/>
          <w:szCs w:val="24"/>
        </w:rPr>
        <w:t>13. Регламент Контрольно-счетной палаты города Смоленска, утвержденный председателем Контрольно-счетной палаты города Смоленска 28.12.2017 – Регламент КСП.</w:t>
      </w:r>
    </w:p>
    <w:p w14:paraId="77B7DDCC" w14:textId="77777777" w:rsidR="007819CC" w:rsidRPr="007819CC" w:rsidRDefault="007819CC" w:rsidP="007819CC">
      <w:pPr>
        <w:tabs>
          <w:tab w:val="left" w:pos="851"/>
        </w:tabs>
        <w:spacing w:after="0" w:line="240" w:lineRule="auto"/>
        <w:ind w:left="851" w:firstLine="283"/>
        <w:contextualSpacing/>
        <w:jc w:val="both"/>
        <w:rPr>
          <w:rFonts w:ascii="Times New Roman" w:eastAsia="Times New Roman" w:hAnsi="Times New Roman" w:cs="Times New Roman"/>
          <w:sz w:val="24"/>
          <w:szCs w:val="24"/>
        </w:rPr>
      </w:pPr>
      <w:r w:rsidRPr="007819CC">
        <w:rPr>
          <w:rFonts w:ascii="Times New Roman" w:eastAsia="Times New Roman" w:hAnsi="Times New Roman" w:cs="Times New Roman"/>
          <w:sz w:val="24"/>
          <w:szCs w:val="24"/>
        </w:rPr>
        <w:t>14. Положение о кадровом резерве для замещения вакантных должностей муниципальной службы в Контрольно-счетной палате города Смоленска, утвержденное распоряжением Контрольно-счетной палаты города Смоленска от 20.12.2012 № 49 – Положение о кадровом резерве.</w:t>
      </w:r>
    </w:p>
    <w:p w14:paraId="63C4DDA2" w14:textId="77777777" w:rsidR="007819CC" w:rsidRPr="007819CC" w:rsidRDefault="007819CC" w:rsidP="007819CC">
      <w:pPr>
        <w:tabs>
          <w:tab w:val="left" w:pos="1134"/>
          <w:tab w:val="left" w:pos="1276"/>
          <w:tab w:val="left" w:pos="1560"/>
        </w:tabs>
        <w:spacing w:after="0" w:line="240" w:lineRule="auto"/>
        <w:ind w:left="567" w:firstLine="567"/>
        <w:contextualSpacing/>
        <w:jc w:val="both"/>
        <w:rPr>
          <w:rFonts w:ascii="Times New Roman" w:eastAsia="Times New Roman" w:hAnsi="Times New Roman" w:cs="Times New Roman"/>
          <w:sz w:val="24"/>
          <w:szCs w:val="24"/>
        </w:rPr>
      </w:pPr>
      <w:r w:rsidRPr="007819CC">
        <w:rPr>
          <w:rFonts w:ascii="Times New Roman" w:eastAsia="Times New Roman" w:hAnsi="Times New Roman" w:cs="Times New Roman"/>
          <w:sz w:val="24"/>
          <w:szCs w:val="24"/>
        </w:rPr>
        <w:t>15. Контрольно-счетная палата города Смоленска – Контрольно-счетная палата.</w:t>
      </w:r>
    </w:p>
    <w:p w14:paraId="127779E1" w14:textId="77777777" w:rsidR="007819CC" w:rsidRPr="007819CC" w:rsidRDefault="007819CC" w:rsidP="007819CC">
      <w:pPr>
        <w:tabs>
          <w:tab w:val="left" w:pos="1134"/>
          <w:tab w:val="left" w:pos="1276"/>
          <w:tab w:val="left" w:pos="1560"/>
        </w:tabs>
        <w:spacing w:after="0" w:line="240" w:lineRule="auto"/>
        <w:ind w:left="567" w:firstLine="567"/>
        <w:contextualSpacing/>
        <w:jc w:val="both"/>
        <w:rPr>
          <w:rFonts w:ascii="Times New Roman" w:eastAsia="Times New Roman" w:hAnsi="Times New Roman" w:cs="Times New Roman"/>
          <w:sz w:val="24"/>
          <w:szCs w:val="24"/>
        </w:rPr>
      </w:pPr>
      <w:r w:rsidRPr="007819CC">
        <w:rPr>
          <w:rFonts w:ascii="Times New Roman" w:eastAsia="Times New Roman" w:hAnsi="Times New Roman" w:cs="Times New Roman"/>
          <w:sz w:val="24"/>
          <w:szCs w:val="24"/>
        </w:rPr>
        <w:t>16. Муниципальная программа – МП.</w:t>
      </w:r>
    </w:p>
    <w:p w14:paraId="0C8B610B" w14:textId="77777777" w:rsidR="007819CC" w:rsidRPr="007819CC" w:rsidRDefault="007819CC" w:rsidP="007819CC">
      <w:pPr>
        <w:tabs>
          <w:tab w:val="left" w:pos="1134"/>
          <w:tab w:val="left" w:pos="1276"/>
          <w:tab w:val="left" w:pos="1560"/>
        </w:tabs>
        <w:spacing w:after="0" w:line="240" w:lineRule="auto"/>
        <w:ind w:left="567" w:firstLine="567"/>
        <w:contextualSpacing/>
        <w:jc w:val="both"/>
        <w:rPr>
          <w:rFonts w:ascii="Times New Roman" w:eastAsia="Calibri" w:hAnsi="Times New Roman" w:cs="Times New Roman"/>
          <w:sz w:val="28"/>
          <w:szCs w:val="28"/>
        </w:rPr>
      </w:pPr>
      <w:r w:rsidRPr="007819CC">
        <w:rPr>
          <w:rFonts w:ascii="Times New Roman" w:eastAsia="Times New Roman" w:hAnsi="Times New Roman" w:cs="Times New Roman"/>
          <w:sz w:val="24"/>
          <w:szCs w:val="24"/>
        </w:rPr>
        <w:t>17. Союз муниципальных контрольно-счетных органов – Союз МКСО.</w:t>
      </w:r>
    </w:p>
    <w:p w14:paraId="727BB8FF" w14:textId="77777777" w:rsidR="00183487" w:rsidRDefault="00183487" w:rsidP="00183487">
      <w:pPr>
        <w:keepNext/>
        <w:spacing w:after="0" w:line="240" w:lineRule="auto"/>
        <w:jc w:val="center"/>
        <w:outlineLvl w:val="0"/>
        <w:rPr>
          <w:rFonts w:ascii="Times New Roman" w:eastAsia="Times New Roman" w:hAnsi="Times New Roman" w:cs="Times New Roman"/>
          <w:b/>
          <w:bCs/>
          <w:sz w:val="24"/>
          <w:szCs w:val="24"/>
          <w:lang w:eastAsia="ru-RU"/>
        </w:rPr>
      </w:pPr>
    </w:p>
    <w:sectPr w:rsidR="00183487" w:rsidSect="002B79CE">
      <w:headerReference w:type="default" r:id="rId8"/>
      <w:pgSz w:w="16838" w:h="11906" w:orient="landscape" w:code="9"/>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E1E5" w14:textId="77777777" w:rsidR="004F1DB6" w:rsidRDefault="004F1DB6" w:rsidP="00556A31">
      <w:pPr>
        <w:spacing w:after="0" w:line="240" w:lineRule="auto"/>
      </w:pPr>
      <w:r>
        <w:separator/>
      </w:r>
    </w:p>
  </w:endnote>
  <w:endnote w:type="continuationSeparator" w:id="0">
    <w:p w14:paraId="38074E97" w14:textId="77777777" w:rsidR="004F1DB6" w:rsidRDefault="004F1DB6" w:rsidP="005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9B54" w14:textId="77777777" w:rsidR="004F1DB6" w:rsidRDefault="004F1DB6" w:rsidP="00556A31">
      <w:pPr>
        <w:spacing w:after="0" w:line="240" w:lineRule="auto"/>
      </w:pPr>
      <w:r>
        <w:separator/>
      </w:r>
    </w:p>
  </w:footnote>
  <w:footnote w:type="continuationSeparator" w:id="0">
    <w:p w14:paraId="1A821D7C" w14:textId="77777777" w:rsidR="004F1DB6" w:rsidRDefault="004F1DB6" w:rsidP="0055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185563"/>
      <w:docPartObj>
        <w:docPartGallery w:val="Page Numbers (Top of Page)"/>
        <w:docPartUnique/>
      </w:docPartObj>
    </w:sdtPr>
    <w:sdtEndPr/>
    <w:sdtContent>
      <w:p w14:paraId="381645B0" w14:textId="3C6532F9" w:rsidR="002B79CE" w:rsidRDefault="002B79CE">
        <w:pPr>
          <w:pStyle w:val="a4"/>
          <w:jc w:val="center"/>
        </w:pPr>
        <w:r>
          <w:fldChar w:fldCharType="begin"/>
        </w:r>
        <w:r>
          <w:instrText>PAGE   \* MERGEFORMAT</w:instrText>
        </w:r>
        <w:r>
          <w:fldChar w:fldCharType="separate"/>
        </w:r>
        <w:r>
          <w:t>2</w:t>
        </w:r>
        <w:r>
          <w:fldChar w:fldCharType="end"/>
        </w:r>
      </w:p>
    </w:sdtContent>
  </w:sdt>
  <w:p w14:paraId="24F62745" w14:textId="77777777" w:rsidR="00183487" w:rsidRDefault="001834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32485"/>
    <w:multiLevelType w:val="hybridMultilevel"/>
    <w:tmpl w:val="4FA4D612"/>
    <w:lvl w:ilvl="0" w:tplc="0419000F">
      <w:start w:val="1"/>
      <w:numFmt w:val="decimal"/>
      <w:lvlText w:val="%1."/>
      <w:lvlJc w:val="left"/>
      <w:pPr>
        <w:ind w:left="2771" w:hanging="360"/>
      </w:pPr>
      <w:rPr>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ADC0F80"/>
    <w:multiLevelType w:val="hybridMultilevel"/>
    <w:tmpl w:val="A322D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F96C9B"/>
    <w:multiLevelType w:val="hybridMultilevel"/>
    <w:tmpl w:val="73449B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37"/>
    <w:rsid w:val="00006AD0"/>
    <w:rsid w:val="000310C5"/>
    <w:rsid w:val="00050801"/>
    <w:rsid w:val="00050F96"/>
    <w:rsid w:val="00052938"/>
    <w:rsid w:val="000636E9"/>
    <w:rsid w:val="000703AE"/>
    <w:rsid w:val="00091D00"/>
    <w:rsid w:val="00094B4C"/>
    <w:rsid w:val="000B54EC"/>
    <w:rsid w:val="000F7A9E"/>
    <w:rsid w:val="0010095E"/>
    <w:rsid w:val="00101E44"/>
    <w:rsid w:val="0012666C"/>
    <w:rsid w:val="00126DD2"/>
    <w:rsid w:val="0016745D"/>
    <w:rsid w:val="00183487"/>
    <w:rsid w:val="001A4AD3"/>
    <w:rsid w:val="001B2C7A"/>
    <w:rsid w:val="001D3F73"/>
    <w:rsid w:val="001D75AA"/>
    <w:rsid w:val="001E13BC"/>
    <w:rsid w:val="001F0E08"/>
    <w:rsid w:val="00221F7F"/>
    <w:rsid w:val="002355E8"/>
    <w:rsid w:val="00274505"/>
    <w:rsid w:val="00285E38"/>
    <w:rsid w:val="00297A07"/>
    <w:rsid w:val="002B79CE"/>
    <w:rsid w:val="002D15E9"/>
    <w:rsid w:val="002F05AD"/>
    <w:rsid w:val="002F0B4C"/>
    <w:rsid w:val="002F1394"/>
    <w:rsid w:val="00322343"/>
    <w:rsid w:val="003367D9"/>
    <w:rsid w:val="003740A8"/>
    <w:rsid w:val="003B2EEE"/>
    <w:rsid w:val="003C5B27"/>
    <w:rsid w:val="003D24C6"/>
    <w:rsid w:val="003E23F7"/>
    <w:rsid w:val="00442EE2"/>
    <w:rsid w:val="00445666"/>
    <w:rsid w:val="004C1893"/>
    <w:rsid w:val="004D4B4A"/>
    <w:rsid w:val="004E1A68"/>
    <w:rsid w:val="004E1BFE"/>
    <w:rsid w:val="004F1DB6"/>
    <w:rsid w:val="00516A4F"/>
    <w:rsid w:val="00534CA3"/>
    <w:rsid w:val="005432BB"/>
    <w:rsid w:val="00550D90"/>
    <w:rsid w:val="005514C3"/>
    <w:rsid w:val="00552E3C"/>
    <w:rsid w:val="00556A31"/>
    <w:rsid w:val="00557509"/>
    <w:rsid w:val="0056271E"/>
    <w:rsid w:val="005732D9"/>
    <w:rsid w:val="005E1600"/>
    <w:rsid w:val="0065583E"/>
    <w:rsid w:val="0066590C"/>
    <w:rsid w:val="006A1E58"/>
    <w:rsid w:val="006C1451"/>
    <w:rsid w:val="006D3C39"/>
    <w:rsid w:val="006D4B5E"/>
    <w:rsid w:val="006E32FC"/>
    <w:rsid w:val="006F1537"/>
    <w:rsid w:val="0070029F"/>
    <w:rsid w:val="00733C11"/>
    <w:rsid w:val="007648B8"/>
    <w:rsid w:val="00775339"/>
    <w:rsid w:val="007819CC"/>
    <w:rsid w:val="0078257C"/>
    <w:rsid w:val="00783EAB"/>
    <w:rsid w:val="007A452F"/>
    <w:rsid w:val="007A7B39"/>
    <w:rsid w:val="0080241F"/>
    <w:rsid w:val="0081257B"/>
    <w:rsid w:val="008314BE"/>
    <w:rsid w:val="00831988"/>
    <w:rsid w:val="0087233F"/>
    <w:rsid w:val="00884B52"/>
    <w:rsid w:val="0089321E"/>
    <w:rsid w:val="008E377C"/>
    <w:rsid w:val="00953641"/>
    <w:rsid w:val="00960B17"/>
    <w:rsid w:val="00980723"/>
    <w:rsid w:val="009D433D"/>
    <w:rsid w:val="009E5D8E"/>
    <w:rsid w:val="009F1048"/>
    <w:rsid w:val="00A24C99"/>
    <w:rsid w:val="00A57448"/>
    <w:rsid w:val="00AA2AD6"/>
    <w:rsid w:val="00AB7D2E"/>
    <w:rsid w:val="00AC4B39"/>
    <w:rsid w:val="00AC4BFA"/>
    <w:rsid w:val="00B053D0"/>
    <w:rsid w:val="00B0596E"/>
    <w:rsid w:val="00B16EEB"/>
    <w:rsid w:val="00B73A4E"/>
    <w:rsid w:val="00B91B20"/>
    <w:rsid w:val="00BE0D68"/>
    <w:rsid w:val="00C10424"/>
    <w:rsid w:val="00C250D4"/>
    <w:rsid w:val="00C2610B"/>
    <w:rsid w:val="00C549AC"/>
    <w:rsid w:val="00C751B8"/>
    <w:rsid w:val="00C76FFB"/>
    <w:rsid w:val="00C97582"/>
    <w:rsid w:val="00CA2725"/>
    <w:rsid w:val="00CA45B4"/>
    <w:rsid w:val="00CB239C"/>
    <w:rsid w:val="00CC5ABE"/>
    <w:rsid w:val="00CD6C1B"/>
    <w:rsid w:val="00CF0FAF"/>
    <w:rsid w:val="00CF36B5"/>
    <w:rsid w:val="00D13C98"/>
    <w:rsid w:val="00D1618A"/>
    <w:rsid w:val="00D20EF1"/>
    <w:rsid w:val="00D24390"/>
    <w:rsid w:val="00D27AFA"/>
    <w:rsid w:val="00D64CF1"/>
    <w:rsid w:val="00D65553"/>
    <w:rsid w:val="00D71F00"/>
    <w:rsid w:val="00D8188C"/>
    <w:rsid w:val="00D9206E"/>
    <w:rsid w:val="00DA0DE9"/>
    <w:rsid w:val="00DA47A8"/>
    <w:rsid w:val="00DB32E4"/>
    <w:rsid w:val="00DC04DE"/>
    <w:rsid w:val="00DC6073"/>
    <w:rsid w:val="00DE4398"/>
    <w:rsid w:val="00DF456B"/>
    <w:rsid w:val="00E10D44"/>
    <w:rsid w:val="00E17B86"/>
    <w:rsid w:val="00E24211"/>
    <w:rsid w:val="00E27DEE"/>
    <w:rsid w:val="00E42452"/>
    <w:rsid w:val="00E52661"/>
    <w:rsid w:val="00E70A30"/>
    <w:rsid w:val="00EA4B37"/>
    <w:rsid w:val="00EB54C5"/>
    <w:rsid w:val="00ED60C1"/>
    <w:rsid w:val="00EF18B2"/>
    <w:rsid w:val="00EF18BE"/>
    <w:rsid w:val="00EF6EF1"/>
    <w:rsid w:val="00F17A26"/>
    <w:rsid w:val="00F30F99"/>
    <w:rsid w:val="00F3333C"/>
    <w:rsid w:val="00F33482"/>
    <w:rsid w:val="00F521F6"/>
    <w:rsid w:val="00F63F91"/>
    <w:rsid w:val="00FA10E1"/>
    <w:rsid w:val="00FA6877"/>
    <w:rsid w:val="00FB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6FFC2"/>
  <w15:docId w15:val="{581CF706-79D1-4376-88FF-A0FD27F8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25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556A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6A31"/>
  </w:style>
  <w:style w:type="paragraph" w:styleId="a6">
    <w:name w:val="footer"/>
    <w:basedOn w:val="a"/>
    <w:link w:val="a7"/>
    <w:uiPriority w:val="99"/>
    <w:unhideWhenUsed/>
    <w:rsid w:val="00556A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A31"/>
  </w:style>
  <w:style w:type="paragraph" w:styleId="a8">
    <w:name w:val="List Paragraph"/>
    <w:basedOn w:val="a"/>
    <w:uiPriority w:val="34"/>
    <w:qFormat/>
    <w:rsid w:val="00980723"/>
    <w:pPr>
      <w:ind w:left="720"/>
      <w:contextualSpacing/>
    </w:pPr>
  </w:style>
  <w:style w:type="paragraph" w:customStyle="1" w:styleId="ConsPlusNonformat">
    <w:name w:val="ConsPlusNonformat"/>
    <w:rsid w:val="00052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1E13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3BC"/>
    <w:rPr>
      <w:rFonts w:ascii="Tahoma" w:hAnsi="Tahoma" w:cs="Tahoma"/>
      <w:sz w:val="16"/>
      <w:szCs w:val="16"/>
    </w:rPr>
  </w:style>
  <w:style w:type="table" w:customStyle="1" w:styleId="1">
    <w:name w:val="Сетка таблицы1"/>
    <w:basedOn w:val="a1"/>
    <w:next w:val="a3"/>
    <w:uiPriority w:val="59"/>
    <w:rsid w:val="0032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1F3B-571C-4203-A455-23F1BBEA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sla</cp:lastModifiedBy>
  <cp:revision>2</cp:revision>
  <cp:lastPrinted>2020-12-21T07:45:00Z</cp:lastPrinted>
  <dcterms:created xsi:type="dcterms:W3CDTF">2020-12-21T08:28:00Z</dcterms:created>
  <dcterms:modified xsi:type="dcterms:W3CDTF">2020-12-21T08:28:00Z</dcterms:modified>
</cp:coreProperties>
</file>